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26"/>
        <w:gridCol w:w="2655"/>
        <w:gridCol w:w="307"/>
      </w:tblGrid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7617D8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D20394" w:rsidTr="00945FE3">
        <w:tc>
          <w:tcPr>
            <w:tcW w:w="9330" w:type="dxa"/>
          </w:tcPr>
          <w:p w:rsidR="00D20394" w:rsidRDefault="007A7675" w:rsidP="005544B9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E3328C" w:rsidRDefault="007617D8" w:rsidP="008D58AE">
            <w:pPr>
              <w:spacing w:before="120" w:after="24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t xml:space="preserve">God siddestilling i kørestol, som udgangspunkt for udførelse af daglige aktiviteter.  </w:t>
            </w: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03687B" w:rsidRPr="007617D8" w:rsidRDefault="007617D8" w:rsidP="007617D8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E55494">
              <w:rPr>
                <w:rFonts w:eastAsia="Calibri" w:cs="Arial"/>
                <w:sz w:val="21"/>
                <w:szCs w:val="21"/>
              </w:rPr>
              <w:t xml:space="preserve">Siddestillingskompagniet er et praksisfællesskab, der arbejder med kørestolsbrugeres siddestillinger, forebyggelse og afvikling af tryk- og vævsskader </w:t>
            </w:r>
            <w:r>
              <w:rPr>
                <w:rFonts w:eastAsia="Calibri" w:cs="Arial"/>
                <w:sz w:val="21"/>
                <w:szCs w:val="21"/>
              </w:rPr>
              <w:t>samt</w:t>
            </w:r>
            <w:r w:rsidRPr="00E55494">
              <w:rPr>
                <w:rFonts w:eastAsia="Calibri" w:cs="Arial"/>
                <w:sz w:val="21"/>
                <w:szCs w:val="21"/>
              </w:rPr>
              <w:t xml:space="preserve"> relationen imellem krop, hjælpemidler og aktivitetsudøvelse.</w:t>
            </w:r>
          </w:p>
        </w:tc>
      </w:tr>
      <w:tr w:rsidR="00D20394" w:rsidTr="00945FE3">
        <w:tc>
          <w:tcPr>
            <w:tcW w:w="9330" w:type="dxa"/>
          </w:tcPr>
          <w:p w:rsidR="00D20394" w:rsidRPr="00BC4D23" w:rsidRDefault="00D20394" w:rsidP="00D20394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7617D8" w:rsidRPr="007617D8" w:rsidRDefault="007617D8" w:rsidP="007617D8">
            <w:pPr>
              <w:tabs>
                <w:tab w:val="clear" w:pos="221"/>
              </w:tabs>
              <w:spacing w:after="200" w:line="276" w:lineRule="auto"/>
              <w:rPr>
                <w:rFonts w:asciiTheme="minorHAnsi" w:hAnsiTheme="minorHAnsi"/>
                <w:sz w:val="22"/>
              </w:rPr>
            </w:pPr>
            <w:r w:rsidRPr="007617D8">
              <w:rPr>
                <w:rFonts w:asciiTheme="minorHAnsi" w:hAnsiTheme="minorHAnsi"/>
                <w:sz w:val="22"/>
              </w:rPr>
              <w:t>Manuelle kørestole anvendes som udgangspunkt for udøvelse af hverdagsaktiviteter. Det kan fx dreje sig om stillesiddende, finmotoriske aktiviteter som at spise, at læse, at tale i telefon eller at se fjernsyn.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7617D8">
              <w:rPr>
                <w:rFonts w:asciiTheme="minorHAnsi" w:hAnsiTheme="minorHAnsi"/>
                <w:sz w:val="22"/>
              </w:rPr>
              <w:t xml:space="preserve">Det kan også dreje sig om udøvelse af mere kraftbetonede aktiviteter, som når kørestolsbrugeren med udgangspunkt i den siddende stilling udøver aktiviteter, </w:t>
            </w:r>
            <w:r>
              <w:rPr>
                <w:rFonts w:asciiTheme="minorHAnsi" w:hAnsiTheme="minorHAnsi"/>
                <w:sz w:val="22"/>
              </w:rPr>
              <w:t>man</w:t>
            </w:r>
            <w:r w:rsidRPr="007617D8">
              <w:rPr>
                <w:rFonts w:asciiTheme="minorHAnsi" w:hAnsiTheme="minorHAnsi"/>
                <w:sz w:val="22"/>
              </w:rPr>
              <w:t xml:space="preserve"> normalt ville udfør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7617D8">
              <w:rPr>
                <w:rFonts w:asciiTheme="minorHAnsi" w:hAnsiTheme="minorHAnsi"/>
                <w:sz w:val="22"/>
              </w:rPr>
              <w:t xml:space="preserve"> stående. Det kan fx dreje sig om at tømme og fylde </w:t>
            </w:r>
            <w:r>
              <w:rPr>
                <w:rFonts w:asciiTheme="minorHAnsi" w:hAnsiTheme="minorHAnsi"/>
                <w:sz w:val="22"/>
              </w:rPr>
              <w:t>(</w:t>
            </w:r>
            <w:r w:rsidRPr="007617D8">
              <w:rPr>
                <w:rFonts w:asciiTheme="minorHAnsi" w:hAnsiTheme="minorHAnsi"/>
                <w:sz w:val="22"/>
              </w:rPr>
              <w:t>op</w:t>
            </w:r>
            <w:r>
              <w:rPr>
                <w:rFonts w:asciiTheme="minorHAnsi" w:hAnsiTheme="minorHAnsi"/>
                <w:sz w:val="22"/>
              </w:rPr>
              <w:t>)</w:t>
            </w:r>
            <w:r w:rsidRPr="007617D8">
              <w:rPr>
                <w:rFonts w:asciiTheme="minorHAnsi" w:hAnsiTheme="minorHAnsi"/>
                <w:sz w:val="22"/>
              </w:rPr>
              <w:t>vaskemaskine, rengøring, madlavning, havearbejde eller bare at drive kørestolen frem – enten med brug af ben eller arme.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7617D8">
              <w:rPr>
                <w:rFonts w:asciiTheme="minorHAnsi" w:hAnsiTheme="minorHAnsi"/>
                <w:sz w:val="22"/>
              </w:rPr>
              <w:t>De mere kraftbetonede aktiviteter kan påvirke brugerens siddestilling</w:t>
            </w:r>
            <w:r w:rsidR="00CA5032">
              <w:rPr>
                <w:rFonts w:asciiTheme="minorHAnsi" w:hAnsiTheme="minorHAnsi"/>
                <w:sz w:val="22"/>
              </w:rPr>
              <w:t xml:space="preserve"> som følge af tab af postural kontrol og stabilitet i den siddende stilling</w:t>
            </w:r>
            <w:r w:rsidRPr="007617D8">
              <w:rPr>
                <w:rFonts w:asciiTheme="minorHAnsi" w:hAnsiTheme="minorHAnsi"/>
                <w:sz w:val="22"/>
              </w:rPr>
              <w:t>, hvorved udgangspositionen</w:t>
            </w:r>
            <w:r w:rsidR="00CA5032">
              <w:rPr>
                <w:rFonts w:asciiTheme="minorHAnsi" w:hAnsiTheme="minorHAnsi"/>
                <w:sz w:val="22"/>
              </w:rPr>
              <w:t xml:space="preserve"> for aktivitetsudøvelse</w:t>
            </w:r>
            <w:r w:rsidRPr="007617D8">
              <w:rPr>
                <w:rFonts w:asciiTheme="minorHAnsi" w:hAnsiTheme="minorHAnsi"/>
                <w:sz w:val="22"/>
              </w:rPr>
              <w:t xml:space="preserve"> forringes</w:t>
            </w:r>
            <w:r w:rsidR="00CA5032">
              <w:rPr>
                <w:rFonts w:asciiTheme="minorHAnsi" w:hAnsiTheme="minorHAnsi"/>
                <w:sz w:val="22"/>
              </w:rPr>
              <w:t xml:space="preserve"> </w:t>
            </w:r>
            <w:r w:rsidRPr="007617D8">
              <w:rPr>
                <w:rFonts w:asciiTheme="minorHAnsi" w:hAnsiTheme="minorHAnsi"/>
                <w:sz w:val="22"/>
              </w:rPr>
              <w:t>(se evt. i bogen af Helle Dreier: ABSA s. 54 ff).</w:t>
            </w:r>
          </w:p>
          <w:p w:rsidR="007617D8" w:rsidRPr="007617D8" w:rsidRDefault="007617D8" w:rsidP="007617D8">
            <w:pPr>
              <w:tabs>
                <w:tab w:val="clear" w:pos="221"/>
              </w:tabs>
              <w:spacing w:after="200" w:line="276" w:lineRule="auto"/>
              <w:rPr>
                <w:rFonts w:asciiTheme="minorHAnsi" w:hAnsiTheme="minorHAnsi"/>
                <w:sz w:val="22"/>
              </w:rPr>
            </w:pPr>
            <w:r w:rsidRPr="007617D8">
              <w:rPr>
                <w:rFonts w:asciiTheme="minorHAnsi" w:hAnsiTheme="minorHAnsi"/>
                <w:sz w:val="22"/>
              </w:rPr>
              <w:t xml:space="preserve">I traditionel sundhedsfaglig praksis er det ikke </w:t>
            </w:r>
            <w:r w:rsidR="00CA5032">
              <w:rPr>
                <w:rFonts w:asciiTheme="minorHAnsi" w:hAnsiTheme="minorHAnsi"/>
                <w:sz w:val="22"/>
              </w:rPr>
              <w:t>sædvanligt</w:t>
            </w:r>
            <w:r w:rsidRPr="007617D8">
              <w:rPr>
                <w:rFonts w:asciiTheme="minorHAnsi" w:hAnsiTheme="minorHAnsi"/>
                <w:sz w:val="22"/>
              </w:rPr>
              <w:t xml:space="preserve"> at rette opmærksomhed</w:t>
            </w:r>
            <w:r w:rsidR="00CA5032">
              <w:rPr>
                <w:rFonts w:asciiTheme="minorHAnsi" w:hAnsiTheme="minorHAnsi"/>
                <w:sz w:val="22"/>
              </w:rPr>
              <w:t>en</w:t>
            </w:r>
            <w:r w:rsidRPr="007617D8">
              <w:rPr>
                <w:rFonts w:asciiTheme="minorHAnsi" w:hAnsiTheme="minorHAnsi"/>
                <w:sz w:val="22"/>
              </w:rPr>
              <w:t xml:space="preserve"> på, hvorledes kørestolens indstillingsmuligheder individuelt og vedvarende</w:t>
            </w:r>
            <w:r w:rsidR="00CA5032">
              <w:rPr>
                <w:rFonts w:asciiTheme="minorHAnsi" w:hAnsiTheme="minorHAnsi"/>
                <w:sz w:val="22"/>
              </w:rPr>
              <w:t xml:space="preserve"> bedst muligt</w:t>
            </w:r>
            <w:r w:rsidRPr="007617D8">
              <w:rPr>
                <w:rFonts w:asciiTheme="minorHAnsi" w:hAnsiTheme="minorHAnsi"/>
                <w:sz w:val="22"/>
              </w:rPr>
              <w:t xml:space="preserve"> kan understøtte og optimere brugerens udgangspunkt for aktivitetsudøvelse.</w:t>
            </w:r>
          </w:p>
          <w:p w:rsidR="007617D8" w:rsidRPr="00CA5032" w:rsidRDefault="007617D8" w:rsidP="00413208">
            <w:pPr>
              <w:tabs>
                <w:tab w:val="clear" w:pos="221"/>
              </w:tabs>
              <w:spacing w:before="120" w:after="240" w:line="240" w:lineRule="auto"/>
              <w:rPr>
                <w:rFonts w:asciiTheme="minorHAnsi" w:hAnsiTheme="minorHAnsi"/>
                <w:sz w:val="22"/>
              </w:rPr>
            </w:pPr>
            <w:r w:rsidRPr="007617D8">
              <w:rPr>
                <w:rFonts w:asciiTheme="minorHAnsi" w:hAnsiTheme="minorHAnsi"/>
                <w:sz w:val="22"/>
              </w:rPr>
              <w:t>Der mangler viden</w:t>
            </w:r>
            <w:r w:rsidR="00CA5032">
              <w:rPr>
                <w:rFonts w:asciiTheme="minorHAnsi" w:hAnsiTheme="minorHAnsi"/>
                <w:sz w:val="22"/>
              </w:rPr>
              <w:t xml:space="preserve"> i praksis</w:t>
            </w:r>
            <w:r w:rsidRPr="007617D8">
              <w:rPr>
                <w:rFonts w:asciiTheme="minorHAnsi" w:hAnsiTheme="minorHAnsi"/>
                <w:sz w:val="22"/>
              </w:rPr>
              <w:t xml:space="preserve"> om, hvordan den optimale siddestilling i manuel kørestol kan understøttes</w:t>
            </w:r>
            <w:r w:rsidR="00CA5032">
              <w:rPr>
                <w:rFonts w:asciiTheme="minorHAnsi" w:hAnsiTheme="minorHAnsi"/>
                <w:sz w:val="22"/>
              </w:rPr>
              <w:t xml:space="preserve"> gennem individuel tilpasning af den manuelle kørestol</w:t>
            </w:r>
            <w:r w:rsidRPr="007617D8">
              <w:rPr>
                <w:rFonts w:asciiTheme="minorHAnsi" w:hAnsiTheme="minorHAnsi"/>
                <w:sz w:val="22"/>
              </w:rPr>
              <w:t xml:space="preserve"> mht. at </w:t>
            </w:r>
            <w:r w:rsidR="00CA5032">
              <w:rPr>
                <w:rFonts w:asciiTheme="minorHAnsi" w:hAnsiTheme="minorHAnsi"/>
                <w:sz w:val="22"/>
              </w:rPr>
              <w:t>opnå en stabil siddestilling, der kan understøtte brugerens mulighed for at udøve såvel finmotoriske som kraftbetonede hverdagsaktiviteter uden at brugeren taber postural kontrol</w:t>
            </w:r>
            <w:r w:rsidR="00413208">
              <w:rPr>
                <w:rFonts w:asciiTheme="minorHAnsi" w:hAnsiTheme="minorHAnsi"/>
                <w:sz w:val="22"/>
              </w:rPr>
              <w:t>,</w:t>
            </w:r>
            <w:r w:rsidR="00CA5032" w:rsidRPr="00CA503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A5032" w:rsidRPr="00CA5032">
              <w:rPr>
                <w:rFonts w:asciiTheme="minorHAnsi" w:hAnsiTheme="minorHAnsi" w:cstheme="minorHAnsi"/>
                <w:sz w:val="22"/>
              </w:rPr>
              <w:t>”falder sammen/glider ned”.</w:t>
            </w: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7617D8" w:rsidRDefault="007617D8" w:rsidP="007617D8">
            <w:pPr>
              <w:tabs>
                <w:tab w:val="clear" w:pos="221"/>
              </w:tabs>
              <w:spacing w:after="200" w:line="276" w:lineRule="auto"/>
              <w:rPr>
                <w:rFonts w:asciiTheme="minorHAnsi" w:hAnsiTheme="minorHAnsi"/>
                <w:sz w:val="22"/>
              </w:rPr>
            </w:pPr>
            <w:r w:rsidRPr="007617D8">
              <w:rPr>
                <w:rFonts w:asciiTheme="minorHAnsi" w:hAnsiTheme="minorHAnsi"/>
                <w:sz w:val="22"/>
              </w:rPr>
              <w:t>Projektet kan undersøges ved hjælp af en ”laboratorie-agtig” tilgang, hvor de studerende selv agerer deltagere</w:t>
            </w:r>
            <w:r w:rsidR="00CA5032">
              <w:rPr>
                <w:rFonts w:asciiTheme="minorHAnsi" w:hAnsiTheme="minorHAnsi"/>
                <w:sz w:val="22"/>
              </w:rPr>
              <w:t xml:space="preserve">, </w:t>
            </w:r>
            <w:r w:rsidRPr="007617D8">
              <w:rPr>
                <w:rFonts w:asciiTheme="minorHAnsi" w:hAnsiTheme="minorHAnsi"/>
                <w:sz w:val="22"/>
              </w:rPr>
              <w:t>udforsker</w:t>
            </w:r>
            <w:r w:rsidR="00CA5032">
              <w:rPr>
                <w:rFonts w:asciiTheme="minorHAnsi" w:hAnsiTheme="minorHAnsi"/>
                <w:sz w:val="22"/>
              </w:rPr>
              <w:t xml:space="preserve"> og dokumenterer</w:t>
            </w:r>
            <w:r w:rsidRPr="007617D8">
              <w:rPr>
                <w:rFonts w:asciiTheme="minorHAnsi" w:hAnsiTheme="minorHAnsi"/>
                <w:sz w:val="22"/>
              </w:rPr>
              <w:t xml:space="preserve"> siddestillingen på egen krop via video-observationer. </w:t>
            </w:r>
          </w:p>
          <w:p w:rsidR="00CA5032" w:rsidRPr="007617D8" w:rsidRDefault="00CA5032" w:rsidP="007617D8">
            <w:pPr>
              <w:tabs>
                <w:tab w:val="clear" w:pos="221"/>
              </w:tabs>
              <w:spacing w:after="200"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="Calibri" w:eastAsia="Calibri" w:hAnsi="Calibri" w:cs="Times New Roman"/>
                <w:sz w:val="22"/>
              </w:rPr>
              <w:t>Alternativt kan p</w:t>
            </w:r>
            <w:r w:rsidRPr="00B2667E">
              <w:rPr>
                <w:rFonts w:ascii="Calibri" w:eastAsia="Calibri" w:hAnsi="Calibri" w:cs="Times New Roman"/>
                <w:sz w:val="22"/>
              </w:rPr>
              <w:t>rojektet undersøges med brug af observation og/eller i</w:t>
            </w:r>
            <w:r>
              <w:rPr>
                <w:rFonts w:ascii="Calibri" w:eastAsia="Calibri" w:hAnsi="Calibri" w:cs="Times New Roman"/>
                <w:sz w:val="22"/>
              </w:rPr>
              <w:t>ntervention med fokus på b</w:t>
            </w:r>
            <w:r>
              <w:rPr>
                <w:rFonts w:ascii="Calibri" w:eastAsia="Calibri" w:hAnsi="Calibri" w:cs="Times New Roman"/>
                <w:sz w:val="22"/>
              </w:rPr>
              <w:t>ru</w:t>
            </w:r>
            <w:r w:rsidRPr="00B2667E">
              <w:rPr>
                <w:rFonts w:ascii="Calibri" w:eastAsia="Calibri" w:hAnsi="Calibri" w:cs="Times New Roman"/>
                <w:sz w:val="22"/>
              </w:rPr>
              <w:t>gerens mulighed for udøvelse af hverdagsaktiviteter</w:t>
            </w:r>
            <w:r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="00413208">
              <w:rPr>
                <w:rFonts w:ascii="Calibri" w:eastAsia="Calibri" w:hAnsi="Calibri" w:cs="Times New Roman"/>
                <w:sz w:val="22"/>
              </w:rPr>
              <w:t>og på</w:t>
            </w:r>
            <w:r>
              <w:rPr>
                <w:rFonts w:ascii="Calibri" w:eastAsia="Calibri" w:hAnsi="Calibri" w:cs="Times New Roman"/>
                <w:sz w:val="22"/>
              </w:rPr>
              <w:t xml:space="preserve"> kvaliteten af den siddende stilling i manuel </w:t>
            </w:r>
            <w:r w:rsidR="00413208">
              <w:rPr>
                <w:rFonts w:ascii="Calibri" w:eastAsia="Calibri" w:hAnsi="Calibri" w:cs="Times New Roman"/>
                <w:sz w:val="22"/>
              </w:rPr>
              <w:t>køre</w:t>
            </w:r>
            <w:r>
              <w:rPr>
                <w:rFonts w:ascii="Calibri" w:eastAsia="Calibri" w:hAnsi="Calibri" w:cs="Times New Roman"/>
                <w:sz w:val="22"/>
              </w:rPr>
              <w:t>stol</w:t>
            </w:r>
            <w:r w:rsidRPr="00B2667E">
              <w:rPr>
                <w:rFonts w:ascii="Calibri" w:eastAsia="Calibri" w:hAnsi="Calibri" w:cs="Times New Roman"/>
                <w:sz w:val="22"/>
              </w:rPr>
              <w:t>.</w:t>
            </w:r>
            <w:r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:rsidR="00D20394" w:rsidRPr="008E463A" w:rsidRDefault="00D20394" w:rsidP="007617D8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D20394" w:rsidRPr="007617D8" w:rsidRDefault="007617D8" w:rsidP="0040357E">
            <w:pPr>
              <w:spacing w:before="120" w:after="240" w:line="240" w:lineRule="auto"/>
              <w:rPr>
                <w:rFonts w:asciiTheme="minorHAnsi" w:hAnsiTheme="minorHAnsi" w:cstheme="minorHAnsi"/>
                <w:bCs/>
                <w:color w:val="FF0000"/>
                <w:sz w:val="22"/>
              </w:rPr>
            </w:pPr>
            <w:r w:rsidRPr="007617D8">
              <w:rPr>
                <w:rFonts w:asciiTheme="minorHAnsi" w:hAnsiTheme="minorHAnsi" w:cstheme="minorHAnsi"/>
                <w:bCs/>
                <w:sz w:val="22"/>
              </w:rPr>
              <w:t>Ingen</w:t>
            </w:r>
          </w:p>
        </w:tc>
      </w:tr>
      <w:tr w:rsidR="008D58AE" w:rsidTr="00945FE3">
        <w:tc>
          <w:tcPr>
            <w:tcW w:w="9330" w:type="dxa"/>
          </w:tcPr>
          <w:p w:rsidR="008D58AE" w:rsidRDefault="00A2343B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:rsidR="00A2343B" w:rsidRPr="007617D8" w:rsidRDefault="007617D8" w:rsidP="007617D8">
            <w:pPr>
              <w:spacing w:before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7617D8">
              <w:rPr>
                <w:rFonts w:asciiTheme="minorHAnsi" w:hAnsiTheme="minorHAnsi" w:cstheme="minorHAnsi"/>
                <w:bCs/>
                <w:sz w:val="22"/>
              </w:rPr>
              <w:t>Ingen specifikke krav</w:t>
            </w:r>
          </w:p>
        </w:tc>
      </w:tr>
      <w:tr w:rsidR="00D20394" w:rsidTr="00945FE3">
        <w:tc>
          <w:tcPr>
            <w:tcW w:w="9330" w:type="dxa"/>
          </w:tcPr>
          <w:p w:rsidR="00D20394" w:rsidRPr="00E01A6C" w:rsidRDefault="00D20394" w:rsidP="00D20394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>Kontaktperson(er)</w:t>
            </w:r>
            <w:r w:rsidR="00AB0A1E" w:rsidRPr="00E01A6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7617D8" w:rsidRPr="007617D8" w:rsidRDefault="007617D8" w:rsidP="007617D8">
            <w:pPr>
              <w:tabs>
                <w:tab w:val="clear" w:pos="221"/>
              </w:tabs>
              <w:spacing w:after="200" w:line="276" w:lineRule="auto"/>
              <w:rPr>
                <w:rFonts w:asciiTheme="minorHAnsi" w:hAnsiTheme="minorHAnsi"/>
                <w:sz w:val="22"/>
              </w:rPr>
            </w:pPr>
            <w:r w:rsidRPr="007617D8">
              <w:rPr>
                <w:rFonts w:asciiTheme="minorHAnsi" w:hAnsiTheme="minorHAnsi"/>
                <w:sz w:val="22"/>
              </w:rPr>
              <w:t>Navn: Helle Dreier</w:t>
            </w:r>
          </w:p>
          <w:p w:rsidR="007617D8" w:rsidRPr="007617D8" w:rsidRDefault="007617D8" w:rsidP="007617D8">
            <w:pPr>
              <w:tabs>
                <w:tab w:val="clear" w:pos="221"/>
              </w:tabs>
              <w:spacing w:after="200" w:line="276" w:lineRule="auto"/>
              <w:rPr>
                <w:rFonts w:asciiTheme="minorHAnsi" w:hAnsiTheme="minorHAnsi"/>
                <w:sz w:val="22"/>
              </w:rPr>
            </w:pPr>
            <w:r w:rsidRPr="007617D8">
              <w:rPr>
                <w:rFonts w:asciiTheme="minorHAnsi" w:hAnsiTheme="minorHAnsi"/>
                <w:sz w:val="22"/>
              </w:rPr>
              <w:t>Virksomhed: Siddestillingskompagniet</w:t>
            </w:r>
            <w:r w:rsidR="00413208">
              <w:rPr>
                <w:rFonts w:asciiTheme="minorHAnsi" w:hAnsiTheme="minorHAnsi"/>
                <w:sz w:val="22"/>
              </w:rPr>
              <w:t>,</w:t>
            </w:r>
            <w:r w:rsidRPr="007617D8">
              <w:rPr>
                <w:rFonts w:asciiTheme="minorHAnsi" w:hAnsiTheme="minorHAnsi"/>
                <w:sz w:val="22"/>
              </w:rPr>
              <w:t xml:space="preserve"> </w:t>
            </w:r>
            <w:hyperlink r:id="rId12" w:history="1">
              <w:r w:rsidR="00413208" w:rsidRPr="00543BE8">
                <w:rPr>
                  <w:rStyle w:val="Hyperlink"/>
                  <w:rFonts w:asciiTheme="minorHAnsi" w:hAnsiTheme="minorHAnsi"/>
                  <w:sz w:val="22"/>
                </w:rPr>
                <w:t>www.siddestillingskompagniet.dk</w:t>
              </w:r>
            </w:hyperlink>
            <w:r w:rsidR="00413208">
              <w:rPr>
                <w:rFonts w:asciiTheme="minorHAnsi" w:hAnsiTheme="minorHAnsi"/>
                <w:sz w:val="22"/>
              </w:rPr>
              <w:t xml:space="preserve"> </w:t>
            </w:r>
          </w:p>
          <w:p w:rsidR="00E12874" w:rsidRDefault="007617D8" w:rsidP="007617D8">
            <w:pPr>
              <w:spacing w:before="120" w:after="240" w:line="360" w:lineRule="auto"/>
              <w:rPr>
                <w:rFonts w:asciiTheme="minorHAnsi" w:hAnsiTheme="minorHAnsi"/>
                <w:sz w:val="22"/>
              </w:rPr>
            </w:pPr>
            <w:r w:rsidRPr="007617D8">
              <w:rPr>
                <w:rFonts w:asciiTheme="minorHAnsi" w:hAnsiTheme="minorHAnsi"/>
                <w:sz w:val="22"/>
              </w:rPr>
              <w:t xml:space="preserve">Email: </w:t>
            </w:r>
            <w:hyperlink r:id="rId13" w:history="1">
              <w:r w:rsidRPr="00543BE8">
                <w:rPr>
                  <w:rStyle w:val="Hyperlink"/>
                  <w:rFonts w:asciiTheme="minorHAnsi" w:hAnsiTheme="minorHAnsi"/>
                  <w:sz w:val="22"/>
                </w:rPr>
                <w:t>helle@siddestillingskompagniet.dk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7617D8" w:rsidRPr="000C03FF" w:rsidRDefault="007617D8" w:rsidP="007617D8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asciiTheme="minorHAnsi" w:hAnsiTheme="minorHAnsi"/>
                <w:sz w:val="22"/>
              </w:rPr>
              <w:t>Tlf. 29 26 09 87</w:t>
            </w:r>
          </w:p>
        </w:tc>
      </w:tr>
      <w:tr w:rsidR="00D20394" w:rsidTr="00976465">
        <w:trPr>
          <w:trHeight w:val="1339"/>
        </w:trPr>
        <w:tc>
          <w:tcPr>
            <w:tcW w:w="9330" w:type="dxa"/>
          </w:tcPr>
          <w:p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E6278A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7617D8" w:rsidRDefault="007617D8" w:rsidP="007617D8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rFonts w:ascii="Calibri" w:eastAsia="Calibri" w:hAnsi="Calibri" w:cs="Times New Roman"/>
                <w:sz w:val="22"/>
              </w:rPr>
            </w:pPr>
            <w:r w:rsidRPr="00B2667E">
              <w:rPr>
                <w:rFonts w:ascii="Calibri" w:eastAsia="Calibri" w:hAnsi="Calibri" w:cs="Times New Roman"/>
                <w:sz w:val="22"/>
              </w:rPr>
              <w:t>Forslagsstiller bidrager gerne med yderligere introduktion til emnet.</w:t>
            </w:r>
          </w:p>
          <w:p w:rsidR="00413208" w:rsidRPr="007617D8" w:rsidRDefault="00413208" w:rsidP="00413208">
            <w:pPr>
              <w:tabs>
                <w:tab w:val="clear" w:pos="221"/>
              </w:tabs>
              <w:spacing w:after="200" w:line="276" w:lineRule="auto"/>
              <w:rPr>
                <w:rFonts w:asciiTheme="minorHAnsi" w:hAnsiTheme="minorHAnsi"/>
                <w:sz w:val="22"/>
              </w:rPr>
            </w:pPr>
            <w:r w:rsidRPr="007617D8">
              <w:rPr>
                <w:rFonts w:asciiTheme="minorHAnsi" w:hAnsiTheme="minorHAnsi"/>
                <w:sz w:val="22"/>
              </w:rPr>
              <w:t xml:space="preserve">Ref.: </w:t>
            </w:r>
          </w:p>
          <w:p w:rsidR="00413208" w:rsidRDefault="00413208" w:rsidP="00413208">
            <w:pPr>
              <w:numPr>
                <w:ilvl w:val="0"/>
                <w:numId w:val="4"/>
              </w:numPr>
              <w:tabs>
                <w:tab w:val="clear" w:pos="221"/>
              </w:tabs>
              <w:spacing w:after="200" w:line="276" w:lineRule="auto"/>
              <w:contextualSpacing/>
              <w:rPr>
                <w:rFonts w:asciiTheme="minorHAnsi" w:hAnsiTheme="minorHAnsi"/>
                <w:sz w:val="22"/>
              </w:rPr>
            </w:pPr>
            <w:r w:rsidRPr="00413208">
              <w:rPr>
                <w:rFonts w:asciiTheme="minorHAnsi" w:hAnsiTheme="minorHAnsi"/>
                <w:sz w:val="22"/>
              </w:rPr>
              <w:t>Ergonomi Sittande &amp; rullstolar. Bengt Engström.</w:t>
            </w:r>
          </w:p>
          <w:p w:rsidR="00413208" w:rsidRDefault="007617D8" w:rsidP="00413208">
            <w:pPr>
              <w:numPr>
                <w:ilvl w:val="0"/>
                <w:numId w:val="4"/>
              </w:numPr>
              <w:tabs>
                <w:tab w:val="clear" w:pos="221"/>
              </w:tabs>
              <w:spacing w:after="200" w:line="276" w:lineRule="auto"/>
              <w:contextualSpacing/>
              <w:rPr>
                <w:rFonts w:asciiTheme="minorHAnsi" w:hAnsiTheme="minorHAnsi"/>
                <w:sz w:val="22"/>
              </w:rPr>
            </w:pPr>
            <w:r w:rsidRPr="00413208">
              <w:rPr>
                <w:rFonts w:ascii="Calibri" w:eastAsia="Calibri" w:hAnsi="Calibri" w:cs="Times New Roman"/>
                <w:sz w:val="22"/>
              </w:rPr>
              <w:t>Dreier, Helle: ABSA – AktivitetsBaseret SiddestillingsAnalyse – Når hjælpemidler og aktiviteter kan forebygge vævsskader.</w:t>
            </w:r>
            <w:r w:rsidR="00413208" w:rsidRPr="007617D8">
              <w:rPr>
                <w:rFonts w:asciiTheme="minorHAnsi" w:hAnsiTheme="minorHAnsi"/>
                <w:sz w:val="22"/>
              </w:rPr>
              <w:t xml:space="preserve"> </w:t>
            </w:r>
          </w:p>
          <w:p w:rsidR="00AB0A1E" w:rsidRPr="00413208" w:rsidRDefault="00413208" w:rsidP="00413208">
            <w:pPr>
              <w:numPr>
                <w:ilvl w:val="0"/>
                <w:numId w:val="4"/>
              </w:numPr>
              <w:tabs>
                <w:tab w:val="clear" w:pos="221"/>
              </w:tabs>
              <w:spacing w:after="200" w:line="276" w:lineRule="auto"/>
              <w:contextualSpacing/>
              <w:rPr>
                <w:rFonts w:asciiTheme="minorHAnsi" w:hAnsiTheme="minorHAnsi"/>
                <w:sz w:val="22"/>
              </w:rPr>
            </w:pPr>
            <w:r w:rsidRPr="007617D8">
              <w:rPr>
                <w:rFonts w:asciiTheme="minorHAnsi" w:hAnsiTheme="minorHAnsi"/>
                <w:sz w:val="22"/>
              </w:rPr>
              <w:t xml:space="preserve">Sidder du godt? Brugerhåndbog. </w:t>
            </w:r>
            <w:hyperlink r:id="rId14" w:history="1">
              <w:r w:rsidRPr="007617D8">
                <w:rPr>
                  <w:rFonts w:asciiTheme="minorHAnsi" w:hAnsiTheme="minorHAnsi"/>
                  <w:color w:val="0000FF" w:themeColor="hyperlink"/>
                  <w:sz w:val="22"/>
                  <w:u w:val="single"/>
                </w:rPr>
                <w:t>www.tryksaar.dk</w:t>
              </w:r>
            </w:hyperlink>
            <w:r w:rsidRPr="007617D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5"/>
      <w:headerReference w:type="default" r:id="rId16"/>
      <w:headerReference w:type="first" r:id="rId17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65F" w:rsidRDefault="00AF165F" w:rsidP="00981596">
      <w:pPr>
        <w:spacing w:line="240" w:lineRule="auto"/>
      </w:pPr>
      <w:r>
        <w:separator/>
      </w:r>
    </w:p>
  </w:endnote>
  <w:endnote w:type="continuationSeparator" w:id="0">
    <w:p w:rsidR="00AF165F" w:rsidRDefault="00AF165F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1CA9EE3" wp14:editId="653E394A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65F" w:rsidRDefault="00AF165F" w:rsidP="00981596">
      <w:pPr>
        <w:spacing w:line="240" w:lineRule="auto"/>
      </w:pPr>
      <w:r>
        <w:separator/>
      </w:r>
    </w:p>
  </w:footnote>
  <w:footnote w:type="continuationSeparator" w:id="0">
    <w:p w:rsidR="00AF165F" w:rsidRDefault="00AF165F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96" w:rsidRDefault="00AF165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96" w:rsidRDefault="00AF165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F7DD747" wp14:editId="19B8A9B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53B31C" wp14:editId="120B2D04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CB" w:rsidRDefault="00AF165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DCB" w:rsidRDefault="00AF165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1B2A"/>
    <w:multiLevelType w:val="hybridMultilevel"/>
    <w:tmpl w:val="99E46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1304"/>
  <w:hyphenationZone w:val="425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96"/>
    <w:rsid w:val="0003687B"/>
    <w:rsid w:val="000C03FF"/>
    <w:rsid w:val="000E14AC"/>
    <w:rsid w:val="000E34F5"/>
    <w:rsid w:val="001B78B6"/>
    <w:rsid w:val="00220EFD"/>
    <w:rsid w:val="00250018"/>
    <w:rsid w:val="002E7362"/>
    <w:rsid w:val="00325634"/>
    <w:rsid w:val="003A108C"/>
    <w:rsid w:val="003B3A3E"/>
    <w:rsid w:val="0040357E"/>
    <w:rsid w:val="00407A06"/>
    <w:rsid w:val="0041134F"/>
    <w:rsid w:val="00413208"/>
    <w:rsid w:val="00432A07"/>
    <w:rsid w:val="0045161D"/>
    <w:rsid w:val="004726B7"/>
    <w:rsid w:val="004939AA"/>
    <w:rsid w:val="004970A3"/>
    <w:rsid w:val="004A4D46"/>
    <w:rsid w:val="004E4800"/>
    <w:rsid w:val="004E5FE0"/>
    <w:rsid w:val="004F6B2E"/>
    <w:rsid w:val="00536E40"/>
    <w:rsid w:val="005544B9"/>
    <w:rsid w:val="006F7344"/>
    <w:rsid w:val="00751D0A"/>
    <w:rsid w:val="00752F24"/>
    <w:rsid w:val="007617D8"/>
    <w:rsid w:val="007A7675"/>
    <w:rsid w:val="007E3C6A"/>
    <w:rsid w:val="008D58AE"/>
    <w:rsid w:val="008E463A"/>
    <w:rsid w:val="00945FE3"/>
    <w:rsid w:val="00970E9D"/>
    <w:rsid w:val="00976465"/>
    <w:rsid w:val="00977F12"/>
    <w:rsid w:val="00981596"/>
    <w:rsid w:val="009F3E49"/>
    <w:rsid w:val="00A2343B"/>
    <w:rsid w:val="00AB0A1E"/>
    <w:rsid w:val="00AE49B6"/>
    <w:rsid w:val="00AF165F"/>
    <w:rsid w:val="00AF4BE6"/>
    <w:rsid w:val="00B40B0C"/>
    <w:rsid w:val="00B459C0"/>
    <w:rsid w:val="00BC4D23"/>
    <w:rsid w:val="00BF1BFE"/>
    <w:rsid w:val="00CA5032"/>
    <w:rsid w:val="00D20394"/>
    <w:rsid w:val="00D22C22"/>
    <w:rsid w:val="00D24F71"/>
    <w:rsid w:val="00DB61E1"/>
    <w:rsid w:val="00DD48B9"/>
    <w:rsid w:val="00DF1687"/>
    <w:rsid w:val="00E01A6C"/>
    <w:rsid w:val="00E12874"/>
    <w:rsid w:val="00E3328C"/>
    <w:rsid w:val="00E6278A"/>
    <w:rsid w:val="00F43DCB"/>
    <w:rsid w:val="00F64B35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714C44F8-1F92-4F48-939C-D0C8DE5E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helle@siddestillingskompagniet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ddestillingskompagniet.dk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ryksaar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7D7B-61EA-478A-9059-7B469554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it. Campus Rådmandsmarken</dc:creator>
  <cp:lastModifiedBy>Helle Dreier</cp:lastModifiedBy>
  <cp:revision>2</cp:revision>
  <cp:lastPrinted>2013-11-20T12:56:00Z</cp:lastPrinted>
  <dcterms:created xsi:type="dcterms:W3CDTF">2019-01-23T10:54:00Z</dcterms:created>
  <dcterms:modified xsi:type="dcterms:W3CDTF">2019-01-23T10:54:00Z</dcterms:modified>
</cp:coreProperties>
</file>