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685466"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685466"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685466" w:rsidP="00002FF3">
            <w:pPr>
              <w:pStyle w:val="ForsideNormal"/>
              <w:ind w:left="709" w:hanging="709"/>
              <w:rPr>
                <w:color w:val="auto"/>
              </w:rPr>
            </w:pPr>
            <w:r>
              <w:rPr>
                <w:color w:val="auto"/>
              </w:rPr>
              <w:t>x</w:t>
            </w:r>
          </w:p>
        </w:tc>
      </w:tr>
      <w:tr w:rsidR="0041134F" w:rsidTr="004939AA">
        <w:tc>
          <w:tcPr>
            <w:tcW w:w="2193" w:type="dxa"/>
            <w:tcBorders>
              <w:top w:val="nil"/>
              <w:left w:val="nil"/>
              <w:bottom w:val="nil"/>
              <w:right w:val="single" w:sz="4" w:space="0" w:color="auto"/>
            </w:tcBorders>
          </w:tcPr>
          <w:p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326"/>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Default="00CA5489" w:rsidP="006F7344">
            <w:pPr>
              <w:pStyle w:val="ForsideNormal"/>
              <w:ind w:left="709" w:hanging="709"/>
              <w:rPr>
                <w:color w:val="auto"/>
              </w:rPr>
            </w:pPr>
            <w:r>
              <w:rPr>
                <w:color w:val="auto"/>
              </w:rPr>
              <w:t>x</w:t>
            </w:r>
          </w:p>
        </w:tc>
      </w:tr>
    </w:tbl>
    <w:p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Tr="00945FE3">
        <w:tc>
          <w:tcPr>
            <w:tcW w:w="9330" w:type="dxa"/>
          </w:tcPr>
          <w:p w:rsidR="00D20394" w:rsidRDefault="007A7675" w:rsidP="00CA5489">
            <w:pPr>
              <w:spacing w:line="360" w:lineRule="auto"/>
              <w:rPr>
                <w:rFonts w:cs="Arial"/>
                <w:b/>
                <w:bCs/>
                <w:sz w:val="24"/>
                <w:szCs w:val="24"/>
              </w:rPr>
            </w:pPr>
            <w:r>
              <w:rPr>
                <w:rFonts w:cs="Arial"/>
                <w:b/>
                <w:bCs/>
                <w:sz w:val="24"/>
                <w:szCs w:val="24"/>
              </w:rPr>
              <w:lastRenderedPageBreak/>
              <w:t>Titel</w:t>
            </w:r>
            <w:r w:rsidR="00D20394">
              <w:rPr>
                <w:rFonts w:cs="Arial"/>
                <w:b/>
                <w:bCs/>
                <w:sz w:val="24"/>
                <w:szCs w:val="24"/>
              </w:rPr>
              <w:t>:</w:t>
            </w:r>
          </w:p>
          <w:p w:rsidR="00E3328C" w:rsidRDefault="00CA5489" w:rsidP="00CA5489">
            <w:pPr>
              <w:spacing w:line="360" w:lineRule="auto"/>
              <w:rPr>
                <w:rFonts w:cs="Arial"/>
                <w:b/>
                <w:bCs/>
                <w:sz w:val="24"/>
                <w:szCs w:val="24"/>
              </w:rPr>
            </w:pPr>
            <w:r>
              <w:rPr>
                <w:color w:val="1F497D"/>
              </w:rPr>
              <w:t>Spørgeskemaundersøgelse hos ansatte på danske hospitaler</w:t>
            </w:r>
          </w:p>
        </w:tc>
      </w:tr>
      <w:tr w:rsidR="00D20394" w:rsidTr="00945FE3">
        <w:tc>
          <w:tcPr>
            <w:tcW w:w="9330" w:type="dxa"/>
          </w:tcPr>
          <w:p w:rsidR="00D20394" w:rsidRPr="00E6278A" w:rsidRDefault="00D20394" w:rsidP="00CA5489">
            <w:pPr>
              <w:spacing w:line="360" w:lineRule="auto"/>
              <w:rPr>
                <w:rFonts w:cs="Arial"/>
                <w:b/>
                <w:bCs/>
                <w:sz w:val="24"/>
                <w:szCs w:val="24"/>
              </w:rPr>
            </w:pPr>
            <w:r w:rsidRPr="00E6278A">
              <w:rPr>
                <w:rFonts w:cs="Arial"/>
                <w:b/>
                <w:bCs/>
                <w:sz w:val="24"/>
                <w:szCs w:val="24"/>
              </w:rPr>
              <w:t>Præsentation</w:t>
            </w:r>
            <w:r w:rsidR="00AB0A1E">
              <w:rPr>
                <w:rFonts w:cs="Arial"/>
                <w:b/>
                <w:bCs/>
                <w:sz w:val="24"/>
                <w:szCs w:val="24"/>
              </w:rPr>
              <w:t>:</w:t>
            </w:r>
          </w:p>
          <w:p w:rsidR="0003687B" w:rsidRPr="0003687B" w:rsidRDefault="00685466" w:rsidP="00CA5489">
            <w:pPr>
              <w:spacing w:line="360" w:lineRule="auto"/>
              <w:rPr>
                <w:rFonts w:cs="Arial"/>
                <w:i/>
                <w:sz w:val="21"/>
                <w:szCs w:val="21"/>
              </w:rPr>
            </w:pPr>
            <w:r>
              <w:rPr>
                <w:color w:val="1F497D"/>
              </w:rPr>
              <w:t>Det Nationale Forskningscenter for Arbejdsmiljø</w:t>
            </w:r>
          </w:p>
        </w:tc>
      </w:tr>
      <w:tr w:rsidR="00D20394" w:rsidTr="00945FE3">
        <w:tc>
          <w:tcPr>
            <w:tcW w:w="9330" w:type="dxa"/>
          </w:tcPr>
          <w:p w:rsidR="00D20394" w:rsidRPr="00BC4D23" w:rsidRDefault="00D20394" w:rsidP="00CA5489">
            <w:pPr>
              <w:spacing w:line="360" w:lineRule="auto"/>
              <w:rPr>
                <w:rFonts w:cs="Arial"/>
                <w:sz w:val="22"/>
              </w:rPr>
            </w:pPr>
            <w:r w:rsidRPr="00E6278A">
              <w:rPr>
                <w:rFonts w:cs="Arial"/>
                <w:b/>
                <w:bCs/>
                <w:sz w:val="24"/>
                <w:szCs w:val="24"/>
              </w:rPr>
              <w:t>Beskrivelse</w:t>
            </w:r>
            <w:r w:rsidR="00AB0A1E">
              <w:rPr>
                <w:rFonts w:cs="Arial"/>
                <w:b/>
                <w:bCs/>
                <w:sz w:val="24"/>
                <w:szCs w:val="24"/>
              </w:rPr>
              <w:t>:</w:t>
            </w:r>
          </w:p>
          <w:p w:rsidR="00685466" w:rsidRDefault="00685466" w:rsidP="00CA5489">
            <w:pPr>
              <w:spacing w:line="360" w:lineRule="auto"/>
              <w:rPr>
                <w:rFonts w:ascii="Calibri" w:hAnsi="Calibri"/>
                <w:color w:val="1F497D"/>
              </w:rPr>
            </w:pPr>
            <w:r>
              <w:rPr>
                <w:color w:val="1F497D"/>
              </w:rPr>
              <w:t>Det Nationale Forskningscenter for Arbejdsmiljø har gennemført en stor spørgeskemaundersøgelse hos ansatte på danske hospitaler. Spørgeskemaet er besvaret af en lang række jobgrupper, herunder sygeplejersker, fysioterapeuter og ergoterapeuter. Som en del af undersøgelsen er der stillet følgende spørgsmål (besvarelse med fritekst), hvortil der skal gennemføres en kvalitativ opgørelse:</w:t>
            </w:r>
          </w:p>
          <w:p w:rsidR="00685466" w:rsidRDefault="009D06FC" w:rsidP="00CA5489">
            <w:pPr>
              <w:spacing w:line="360" w:lineRule="auto"/>
              <w:rPr>
                <w:b/>
                <w:bCs/>
                <w:color w:val="1F497D"/>
              </w:rPr>
            </w:pPr>
            <w:r>
              <w:rPr>
                <w:color w:val="1F497D"/>
              </w:rPr>
              <w:t xml:space="preserve">1) </w:t>
            </w:r>
            <w:r w:rsidR="00685466">
              <w:rPr>
                <w:color w:val="1F497D"/>
              </w:rPr>
              <w:t xml:space="preserve">"Oplever du i forbindelse med forflytning af patienter at de forskellige faggrupper - eks. sygeplejersker, </w:t>
            </w:r>
            <w:proofErr w:type="spellStart"/>
            <w:r w:rsidR="00685466">
              <w:rPr>
                <w:color w:val="1F497D"/>
              </w:rPr>
              <w:t>SOSU'er</w:t>
            </w:r>
            <w:proofErr w:type="spellEnd"/>
            <w:r w:rsidR="00685466">
              <w:rPr>
                <w:color w:val="1F497D"/>
              </w:rPr>
              <w:t xml:space="preserve"> og portører - kunne blive bedre til at samarbejde? Uddyb gerne de barrierer og muligheder der er for dette samarbejde mellem faggrupper:" </w:t>
            </w:r>
            <w:r w:rsidR="00685466">
              <w:rPr>
                <w:b/>
                <w:bCs/>
                <w:color w:val="1F497D"/>
              </w:rPr>
              <w:t>Fritekst besvarelser fra 1,002 personer.</w:t>
            </w:r>
          </w:p>
          <w:p w:rsidR="00685466" w:rsidRDefault="009D06FC" w:rsidP="00CA5489">
            <w:pPr>
              <w:spacing w:line="360" w:lineRule="auto"/>
              <w:rPr>
                <w:b/>
                <w:bCs/>
                <w:color w:val="1F497D"/>
              </w:rPr>
            </w:pPr>
            <w:r>
              <w:rPr>
                <w:color w:val="1F497D"/>
              </w:rPr>
              <w:t xml:space="preserve">2) </w:t>
            </w:r>
            <w:r w:rsidR="00685466">
              <w:rPr>
                <w:color w:val="1F497D"/>
              </w:rPr>
              <w:t>”Du har angivet at du er en del eller meget begrænset i dit arbejde på grund af smerter. Har du nogle bud på hvad der skal til for at du bedre kan håndtere dit arbejde” </w:t>
            </w:r>
            <w:r w:rsidR="00685466">
              <w:rPr>
                <w:b/>
                <w:bCs/>
                <w:color w:val="1F497D"/>
              </w:rPr>
              <w:t>Fritekst besvarelser fra 123 personer.</w:t>
            </w:r>
          </w:p>
          <w:p w:rsidR="00685466" w:rsidRDefault="00685466" w:rsidP="00CA5489">
            <w:pPr>
              <w:spacing w:line="360" w:lineRule="auto"/>
              <w:rPr>
                <w:color w:val="1F497D"/>
              </w:rPr>
            </w:pPr>
          </w:p>
          <w:p w:rsidR="00685466" w:rsidRDefault="00685466" w:rsidP="00CA5489">
            <w:pPr>
              <w:spacing w:line="360" w:lineRule="auto"/>
              <w:rPr>
                <w:color w:val="1F497D"/>
              </w:rPr>
            </w:pPr>
            <w:r>
              <w:rPr>
                <w:color w:val="1F497D"/>
              </w:rPr>
              <w:t xml:space="preserve">Datasættet ligger klart til at én eller to bachelorgrupper (ét spørgsmål hver, eller én gruppe der arbejder med begge spørgsmål) kan gå i gang med at analysere på fritekst-besvarelserne med en kvalitativ analysetilgang. Herudover skal bachelor-gruppen selv definere deres bachelor-projekt. </w:t>
            </w:r>
          </w:p>
          <w:p w:rsidR="00D20394" w:rsidRPr="00D20394" w:rsidRDefault="00D20394" w:rsidP="00CA5489">
            <w:pPr>
              <w:tabs>
                <w:tab w:val="clear" w:pos="221"/>
              </w:tabs>
              <w:spacing w:line="360" w:lineRule="auto"/>
              <w:rPr>
                <w:rFonts w:cs="Arial"/>
                <w:sz w:val="22"/>
              </w:rPr>
            </w:pPr>
          </w:p>
        </w:tc>
      </w:tr>
      <w:tr w:rsidR="00D20394" w:rsidTr="00945FE3">
        <w:tc>
          <w:tcPr>
            <w:tcW w:w="9330" w:type="dxa"/>
          </w:tcPr>
          <w:p w:rsidR="00D20394" w:rsidRDefault="00D20394" w:rsidP="00CA5489">
            <w:pPr>
              <w:tabs>
                <w:tab w:val="clear" w:pos="221"/>
              </w:tabs>
              <w:spacing w:line="360" w:lineRule="auto"/>
              <w:rPr>
                <w:rFonts w:cs="Arial"/>
                <w:b/>
                <w:bCs/>
                <w:sz w:val="24"/>
                <w:szCs w:val="24"/>
              </w:rPr>
            </w:pPr>
            <w:r w:rsidRPr="00E6278A">
              <w:rPr>
                <w:rFonts w:cs="Arial"/>
                <w:b/>
                <w:bCs/>
                <w:sz w:val="24"/>
                <w:szCs w:val="24"/>
              </w:rPr>
              <w:t>Metode</w:t>
            </w:r>
            <w:r w:rsidR="00AB0A1E">
              <w:rPr>
                <w:rFonts w:cs="Arial"/>
                <w:b/>
                <w:bCs/>
                <w:sz w:val="24"/>
                <w:szCs w:val="24"/>
              </w:rPr>
              <w:t>:</w:t>
            </w:r>
          </w:p>
          <w:p w:rsidR="00685466" w:rsidRPr="00CF6CFA" w:rsidRDefault="00CF6CFA" w:rsidP="00CA5489">
            <w:pPr>
              <w:tabs>
                <w:tab w:val="clear" w:pos="221"/>
              </w:tabs>
              <w:spacing w:line="360" w:lineRule="auto"/>
              <w:rPr>
                <w:rFonts w:cs="Arial"/>
                <w:color w:val="002060"/>
                <w:szCs w:val="20"/>
              </w:rPr>
            </w:pPr>
            <w:r w:rsidRPr="00CF6CFA">
              <w:rPr>
                <w:rFonts w:cs="Arial"/>
                <w:color w:val="002060"/>
                <w:szCs w:val="20"/>
              </w:rPr>
              <w:t xml:space="preserve">Analyse af fritekst-besvarelserne med en kvalitativ analysetilgang. Herudover kan bachelor-gruppen selv definere deres bachelor-projekt. </w:t>
            </w:r>
          </w:p>
          <w:p w:rsidR="00E0498B" w:rsidRPr="00CF6CFA" w:rsidRDefault="00E0498B" w:rsidP="00CA5489">
            <w:pPr>
              <w:tabs>
                <w:tab w:val="clear" w:pos="221"/>
              </w:tabs>
              <w:spacing w:line="360" w:lineRule="auto"/>
              <w:rPr>
                <w:b/>
                <w:bCs/>
                <w:color w:val="002060"/>
                <w:szCs w:val="20"/>
              </w:rPr>
            </w:pPr>
          </w:p>
          <w:p w:rsidR="00685466" w:rsidRPr="00CF6CFA" w:rsidRDefault="00545C0E" w:rsidP="00CA5489">
            <w:pPr>
              <w:tabs>
                <w:tab w:val="clear" w:pos="221"/>
              </w:tabs>
              <w:spacing w:line="360" w:lineRule="auto"/>
              <w:rPr>
                <w:bCs/>
                <w:color w:val="002060"/>
                <w:szCs w:val="20"/>
              </w:rPr>
            </w:pPr>
            <w:r>
              <w:rPr>
                <w:bCs/>
                <w:color w:val="002060"/>
                <w:szCs w:val="20"/>
              </w:rPr>
              <w:t xml:space="preserve">1) </w:t>
            </w:r>
            <w:r w:rsidR="00685466" w:rsidRPr="00CF6CFA">
              <w:rPr>
                <w:bCs/>
                <w:color w:val="002060"/>
                <w:szCs w:val="20"/>
              </w:rPr>
              <w:t xml:space="preserve">Et bachelorprojekt her kunne eks. omhandle </w:t>
            </w:r>
            <w:proofErr w:type="spellStart"/>
            <w:r w:rsidR="00685466" w:rsidRPr="00CF6CFA">
              <w:rPr>
                <w:bCs/>
                <w:color w:val="002060"/>
                <w:szCs w:val="20"/>
              </w:rPr>
              <w:t>fysio</w:t>
            </w:r>
            <w:proofErr w:type="spellEnd"/>
            <w:r w:rsidR="00685466" w:rsidRPr="00CF6CFA">
              <w:rPr>
                <w:bCs/>
                <w:color w:val="002060"/>
                <w:szCs w:val="20"/>
              </w:rPr>
              <w:t xml:space="preserve">- eller ergoterapeutens rolle i samspil med de andre jobgrupper. </w:t>
            </w:r>
          </w:p>
          <w:p w:rsidR="00685466" w:rsidRPr="00CF6CFA" w:rsidRDefault="00545C0E" w:rsidP="00CA5489">
            <w:pPr>
              <w:tabs>
                <w:tab w:val="clear" w:pos="221"/>
              </w:tabs>
              <w:spacing w:line="360" w:lineRule="auto"/>
              <w:rPr>
                <w:bCs/>
                <w:color w:val="002060"/>
                <w:szCs w:val="20"/>
              </w:rPr>
            </w:pPr>
            <w:r>
              <w:rPr>
                <w:bCs/>
                <w:color w:val="002060"/>
                <w:szCs w:val="20"/>
              </w:rPr>
              <w:t xml:space="preserve">2) </w:t>
            </w:r>
            <w:r w:rsidR="00685466" w:rsidRPr="00CF6CFA">
              <w:rPr>
                <w:bCs/>
                <w:color w:val="002060"/>
                <w:szCs w:val="20"/>
              </w:rPr>
              <w:t xml:space="preserve">Et bachelorprojekt her kunne eks. omhandle hvordan de forskellige jobgrupper (fysioterapeut vs ergoterapeut vs sygeplejerske vs læge) håndterer smerte i arbejdet. </w:t>
            </w:r>
          </w:p>
          <w:p w:rsidR="00D20394" w:rsidRPr="008E463A" w:rsidRDefault="00D20394" w:rsidP="00CA5489">
            <w:pPr>
              <w:tabs>
                <w:tab w:val="clear" w:pos="221"/>
              </w:tabs>
              <w:spacing w:line="360" w:lineRule="auto"/>
              <w:rPr>
                <w:rFonts w:cs="Arial"/>
                <w:sz w:val="22"/>
              </w:rPr>
            </w:pPr>
          </w:p>
        </w:tc>
      </w:tr>
      <w:tr w:rsidR="00D20394" w:rsidRPr="00E0498B" w:rsidTr="00945FE3">
        <w:tc>
          <w:tcPr>
            <w:tcW w:w="9330" w:type="dxa"/>
          </w:tcPr>
          <w:p w:rsidR="00D20394" w:rsidRPr="00E0498B" w:rsidRDefault="00D20394" w:rsidP="00CA5489">
            <w:pPr>
              <w:spacing w:line="360" w:lineRule="auto"/>
              <w:rPr>
                <w:rFonts w:cs="Arial"/>
                <w:b/>
                <w:bCs/>
                <w:sz w:val="22"/>
              </w:rPr>
            </w:pPr>
            <w:r w:rsidRPr="00E0498B">
              <w:rPr>
                <w:rFonts w:cs="Arial"/>
                <w:b/>
                <w:bCs/>
                <w:sz w:val="22"/>
              </w:rPr>
              <w:t>Tidshorisont</w:t>
            </w:r>
            <w:r w:rsidR="00AB0A1E" w:rsidRPr="00E0498B">
              <w:rPr>
                <w:rFonts w:cs="Arial"/>
                <w:b/>
                <w:bCs/>
                <w:sz w:val="22"/>
              </w:rPr>
              <w:t>:</w:t>
            </w:r>
          </w:p>
          <w:p w:rsidR="00D20394" w:rsidRPr="00E0498B" w:rsidRDefault="00E0498B" w:rsidP="00CA5489">
            <w:pPr>
              <w:spacing w:line="360" w:lineRule="auto"/>
              <w:rPr>
                <w:rFonts w:cs="Arial"/>
                <w:b/>
                <w:bCs/>
                <w:color w:val="FF0000"/>
                <w:szCs w:val="20"/>
              </w:rPr>
            </w:pPr>
            <w:r w:rsidRPr="00E0498B">
              <w:rPr>
                <w:rFonts w:cs="Arial"/>
                <w:color w:val="002060"/>
                <w:szCs w:val="20"/>
              </w:rPr>
              <w:lastRenderedPageBreak/>
              <w:t>Datasættet ligger klart til at én eller to bachelorgrupper (ét spørgsmål hver, eller én gruppe der arbejder med begge spørgsmål)</w:t>
            </w:r>
            <w:r w:rsidR="00CF6CFA">
              <w:rPr>
                <w:rFonts w:cs="Arial"/>
                <w:color w:val="002060"/>
                <w:szCs w:val="20"/>
              </w:rPr>
              <w:t>.</w:t>
            </w:r>
            <w:r w:rsidRPr="00E0498B">
              <w:rPr>
                <w:rFonts w:cs="Arial"/>
                <w:color w:val="002060"/>
                <w:szCs w:val="20"/>
              </w:rPr>
              <w:t xml:space="preserve"> </w:t>
            </w:r>
          </w:p>
        </w:tc>
      </w:tr>
      <w:tr w:rsidR="008D58AE" w:rsidTr="00945FE3">
        <w:tc>
          <w:tcPr>
            <w:tcW w:w="9330" w:type="dxa"/>
          </w:tcPr>
          <w:p w:rsidR="00A2343B" w:rsidRPr="00A2343B" w:rsidRDefault="00A2343B" w:rsidP="00CA5489">
            <w:pPr>
              <w:spacing w:line="360" w:lineRule="auto"/>
              <w:rPr>
                <w:rFonts w:cs="Arial"/>
                <w:bCs/>
                <w:sz w:val="24"/>
                <w:szCs w:val="24"/>
              </w:rPr>
            </w:pPr>
          </w:p>
        </w:tc>
      </w:tr>
      <w:tr w:rsidR="00D20394" w:rsidTr="00945FE3">
        <w:tc>
          <w:tcPr>
            <w:tcW w:w="9330" w:type="dxa"/>
          </w:tcPr>
          <w:p w:rsidR="00D20394" w:rsidRPr="0022484C" w:rsidRDefault="00D20394" w:rsidP="00CA5489">
            <w:pPr>
              <w:spacing w:line="360" w:lineRule="auto"/>
              <w:rPr>
                <w:rFonts w:cs="Arial"/>
                <w:b/>
                <w:szCs w:val="20"/>
              </w:rPr>
            </w:pPr>
            <w:r w:rsidRPr="0022484C">
              <w:rPr>
                <w:rFonts w:cs="Arial"/>
                <w:b/>
                <w:bCs/>
                <w:szCs w:val="20"/>
              </w:rPr>
              <w:t>Kontaktperson(er)</w:t>
            </w:r>
            <w:r w:rsidR="00AB0A1E" w:rsidRPr="0022484C">
              <w:rPr>
                <w:rFonts w:cs="Arial"/>
                <w:b/>
                <w:bCs/>
                <w:szCs w:val="20"/>
              </w:rPr>
              <w:t>:</w:t>
            </w:r>
            <w:r w:rsidRPr="0022484C">
              <w:rPr>
                <w:rFonts w:cs="Arial"/>
                <w:b/>
                <w:bCs/>
                <w:szCs w:val="20"/>
              </w:rPr>
              <w:t xml:space="preserve"> </w:t>
            </w:r>
          </w:p>
          <w:p w:rsidR="00CA5489" w:rsidRPr="0022484C" w:rsidRDefault="0022484C" w:rsidP="00CA5489">
            <w:pPr>
              <w:spacing w:line="360" w:lineRule="auto"/>
              <w:rPr>
                <w:rFonts w:cs="Arial"/>
                <w:color w:val="1F497D"/>
                <w:szCs w:val="20"/>
                <w:lang w:val="en-US"/>
              </w:rPr>
            </w:pPr>
            <w:r>
              <w:rPr>
                <w:rFonts w:cs="Arial"/>
                <w:b/>
                <w:bCs/>
                <w:color w:val="1F497D"/>
                <w:szCs w:val="20"/>
                <w:lang w:val="en-US"/>
              </w:rPr>
              <w:t>Lars L. Andersen</w:t>
            </w:r>
            <w:bookmarkStart w:id="0" w:name="_GoBack"/>
            <w:bookmarkEnd w:id="0"/>
            <w:r w:rsidR="00CA5489" w:rsidRPr="0022484C">
              <w:rPr>
                <w:rFonts w:cs="Arial"/>
                <w:color w:val="1F497D"/>
                <w:szCs w:val="20"/>
                <w:lang w:val="en-US"/>
              </w:rPr>
              <w:br/>
              <w:t>Professor, PhD MSc</w:t>
            </w:r>
            <w:r w:rsidR="00CA5489" w:rsidRPr="0022484C">
              <w:rPr>
                <w:rFonts w:cs="Arial"/>
                <w:color w:val="1F497D"/>
                <w:szCs w:val="20"/>
                <w:lang w:val="en-US"/>
              </w:rPr>
              <w:br/>
              <w:t xml:space="preserve">Telephone:+45 39 16 53 19 </w:t>
            </w:r>
            <w:r w:rsidR="00CA5489" w:rsidRPr="0022484C">
              <w:rPr>
                <w:rFonts w:cs="Arial"/>
                <w:color w:val="1F497D"/>
                <w:szCs w:val="20"/>
                <w:lang w:val="en-US"/>
              </w:rPr>
              <w:br/>
              <w:t xml:space="preserve">e-mail: </w:t>
            </w:r>
            <w:hyperlink r:id="rId12" w:history="1">
              <w:r w:rsidR="00CA5489" w:rsidRPr="0022484C">
                <w:rPr>
                  <w:rStyle w:val="Hyperlink"/>
                  <w:rFonts w:cs="Arial"/>
                  <w:color w:val="000000"/>
                  <w:szCs w:val="20"/>
                  <w:lang w:val="en-US"/>
                </w:rPr>
                <w:t>lla@nrcwe.dk</w:t>
              </w:r>
            </w:hyperlink>
            <w:r w:rsidR="00CA5489" w:rsidRPr="0022484C">
              <w:rPr>
                <w:rFonts w:cs="Arial"/>
                <w:color w:val="1F497D"/>
                <w:szCs w:val="20"/>
              </w:rPr>
              <w:t xml:space="preserve"> </w:t>
            </w:r>
          </w:p>
          <w:p w:rsidR="00E12874" w:rsidRPr="000C03FF" w:rsidRDefault="00E12874" w:rsidP="00CA5489">
            <w:pPr>
              <w:spacing w:line="360" w:lineRule="auto"/>
              <w:rPr>
                <w:rFonts w:cs="Arial"/>
                <w:sz w:val="21"/>
                <w:szCs w:val="21"/>
              </w:rPr>
            </w:pPr>
          </w:p>
        </w:tc>
      </w:tr>
      <w:tr w:rsidR="00D20394" w:rsidTr="00976465">
        <w:trPr>
          <w:trHeight w:val="1339"/>
        </w:trPr>
        <w:tc>
          <w:tcPr>
            <w:tcW w:w="9330" w:type="dxa"/>
          </w:tcPr>
          <w:p w:rsidR="00AB0A1E" w:rsidRPr="000C03FF" w:rsidRDefault="00AB0A1E" w:rsidP="00E01A6C">
            <w:pPr>
              <w:pStyle w:val="Opstilling-punkttegn"/>
              <w:numPr>
                <w:ilvl w:val="0"/>
                <w:numId w:val="0"/>
              </w:numPr>
              <w:tabs>
                <w:tab w:val="left" w:pos="7740"/>
              </w:tabs>
              <w:spacing w:before="120" w:after="240"/>
              <w:ind w:left="360" w:hanging="360"/>
              <w:rPr>
                <w:i/>
                <w:sz w:val="21"/>
                <w:szCs w:val="21"/>
              </w:rPr>
            </w:pPr>
          </w:p>
        </w:tc>
      </w:tr>
    </w:tbl>
    <w:p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15" w:rsidRDefault="00CC5815" w:rsidP="00981596">
      <w:pPr>
        <w:spacing w:line="240" w:lineRule="auto"/>
      </w:pPr>
      <w:r>
        <w:separator/>
      </w:r>
    </w:p>
  </w:endnote>
  <w:endnote w:type="continuationSeparator" w:id="0">
    <w:p w:rsidR="00CC5815" w:rsidRDefault="00CC5815"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E49" w:rsidRDefault="00F64B35" w:rsidP="00F64B35">
    <w:pPr>
      <w:spacing w:before="240"/>
      <w:rPr>
        <w:rFonts w:cs="Arial"/>
        <w:sz w:val="22"/>
      </w:rPr>
    </w:pPr>
    <w:r>
      <w:rPr>
        <w:noProof/>
        <w:lang w:eastAsia="da-DK"/>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15" w:rsidRDefault="00CC5815" w:rsidP="00981596">
      <w:pPr>
        <w:spacing w:line="240" w:lineRule="auto"/>
      </w:pPr>
      <w:r>
        <w:separator/>
      </w:r>
    </w:p>
  </w:footnote>
  <w:footnote w:type="continuationSeparator" w:id="0">
    <w:p w:rsidR="00CC5815" w:rsidRDefault="00CC5815"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6" w:rsidRDefault="00CC581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96" w:rsidRDefault="00CC581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35" w:rsidRDefault="00F64B35">
    <w:pPr>
      <w:pStyle w:val="Sidehoved"/>
    </w:pPr>
    <w:r w:rsidRPr="00F64B35">
      <w:rPr>
        <w:noProof/>
        <w:lang w:eastAsia="da-DK"/>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CC581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CB" w:rsidRDefault="00CC581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FB043C"/>
    <w:multiLevelType w:val="hybridMultilevel"/>
    <w:tmpl w:val="8ABA9F64"/>
    <w:lvl w:ilvl="0" w:tplc="6324CD88">
      <w:start w:val="1"/>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6"/>
    <w:rsid w:val="0003687B"/>
    <w:rsid w:val="000C03FF"/>
    <w:rsid w:val="000E14AC"/>
    <w:rsid w:val="000E34F5"/>
    <w:rsid w:val="001B78B6"/>
    <w:rsid w:val="0022484C"/>
    <w:rsid w:val="00250018"/>
    <w:rsid w:val="002E7362"/>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45C0E"/>
    <w:rsid w:val="005544B9"/>
    <w:rsid w:val="00685466"/>
    <w:rsid w:val="006F7344"/>
    <w:rsid w:val="00751D0A"/>
    <w:rsid w:val="00752F24"/>
    <w:rsid w:val="007A7675"/>
    <w:rsid w:val="007E3C6A"/>
    <w:rsid w:val="008D58AE"/>
    <w:rsid w:val="008E463A"/>
    <w:rsid w:val="00945FE3"/>
    <w:rsid w:val="00970E9D"/>
    <w:rsid w:val="00976465"/>
    <w:rsid w:val="00977F12"/>
    <w:rsid w:val="00981596"/>
    <w:rsid w:val="009D06FC"/>
    <w:rsid w:val="009E241E"/>
    <w:rsid w:val="009F3E49"/>
    <w:rsid w:val="00A2343B"/>
    <w:rsid w:val="00A25BC7"/>
    <w:rsid w:val="00AB0A1E"/>
    <w:rsid w:val="00AE49B6"/>
    <w:rsid w:val="00AF4BE6"/>
    <w:rsid w:val="00B40B0C"/>
    <w:rsid w:val="00B459C0"/>
    <w:rsid w:val="00BC4D23"/>
    <w:rsid w:val="00BF1BFE"/>
    <w:rsid w:val="00CA5489"/>
    <w:rsid w:val="00CC5815"/>
    <w:rsid w:val="00CF6CFA"/>
    <w:rsid w:val="00D20394"/>
    <w:rsid w:val="00D22C22"/>
    <w:rsid w:val="00D24F71"/>
    <w:rsid w:val="00DB61E1"/>
    <w:rsid w:val="00DD48B9"/>
    <w:rsid w:val="00DF1687"/>
    <w:rsid w:val="00E01A6C"/>
    <w:rsid w:val="00E0498B"/>
    <w:rsid w:val="00E12874"/>
    <w:rsid w:val="00E3328C"/>
    <w:rsid w:val="00E6278A"/>
    <w:rsid w:val="00F43DCB"/>
    <w:rsid w:val="00F64B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F61E8E3"/>
  <w15:docId w15:val="{04DCE132-92A4-4C86-BC12-7FEAEE1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85901">
      <w:bodyDiv w:val="1"/>
      <w:marLeft w:val="0"/>
      <w:marRight w:val="0"/>
      <w:marTop w:val="0"/>
      <w:marBottom w:val="0"/>
      <w:divBdr>
        <w:top w:val="none" w:sz="0" w:space="0" w:color="auto"/>
        <w:left w:val="none" w:sz="0" w:space="0" w:color="auto"/>
        <w:bottom w:val="none" w:sz="0" w:space="0" w:color="auto"/>
        <w:right w:val="none" w:sz="0" w:space="0" w:color="auto"/>
      </w:divBdr>
    </w:div>
    <w:div w:id="18413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nrcw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D2E5-0F59-4494-B645-ED359746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Mette Kreutzfeldt Zebis</cp:lastModifiedBy>
  <cp:revision>4</cp:revision>
  <cp:lastPrinted>2013-11-20T12:56:00Z</cp:lastPrinted>
  <dcterms:created xsi:type="dcterms:W3CDTF">2018-08-16T06:57:00Z</dcterms:created>
  <dcterms:modified xsi:type="dcterms:W3CDTF">2018-08-16T08:34:00Z</dcterms:modified>
</cp:coreProperties>
</file>