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805921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CF0409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945FE3">
        <w:tc>
          <w:tcPr>
            <w:tcW w:w="9330" w:type="dxa"/>
          </w:tcPr>
          <w:p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05921" w:rsidRDefault="00805921" w:rsidP="00805921">
            <w:pPr>
              <w:tabs>
                <w:tab w:val="clear" w:pos="221"/>
              </w:tabs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da-DK"/>
              </w:rPr>
              <w:t>Erfaringer med at dokumentere i Sundhedsplatformen (SP) - går viden tabt?</w:t>
            </w:r>
          </w:p>
          <w:p w:rsidR="00CF0409" w:rsidRPr="00CF0409" w:rsidRDefault="00CF0409" w:rsidP="00805921">
            <w:pPr>
              <w:tabs>
                <w:tab w:val="clear" w:pos="221"/>
              </w:tabs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Default="00805921" w:rsidP="00805921">
            <w:pPr>
              <w:spacing w:before="120" w:line="240" w:lineRule="auto"/>
              <w:rPr>
                <w:rFonts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Fysio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- og </w:t>
            </w:r>
            <w:r w:rsidRPr="003B7936">
              <w:rPr>
                <w:rFonts w:cs="Arial"/>
                <w:bCs/>
                <w:sz w:val="24"/>
                <w:szCs w:val="24"/>
              </w:rPr>
              <w:t>Ergoterapien på Hvidovre Hospital</w:t>
            </w:r>
            <w:r>
              <w:rPr>
                <w:rFonts w:cs="Arial"/>
                <w:bCs/>
                <w:sz w:val="24"/>
                <w:szCs w:val="24"/>
              </w:rPr>
              <w:t xml:space="preserve"> ge</w:t>
            </w:r>
            <w:r w:rsidRPr="003B7936">
              <w:rPr>
                <w:rFonts w:cs="Arial"/>
                <w:color w:val="333333"/>
                <w:sz w:val="24"/>
                <w:szCs w:val="24"/>
              </w:rPr>
              <w:t>noptræner patienter på hele hospitalet, børn som voksne</w:t>
            </w:r>
            <w:r>
              <w:rPr>
                <w:rFonts w:cs="Arial"/>
                <w:color w:val="333333"/>
                <w:sz w:val="24"/>
                <w:szCs w:val="24"/>
              </w:rPr>
              <w:t xml:space="preserve"> både indlagte og ambulante</w:t>
            </w:r>
            <w:r w:rsidRPr="003B7936">
              <w:rPr>
                <w:rFonts w:cs="Arial"/>
                <w:color w:val="333333"/>
                <w:sz w:val="24"/>
                <w:szCs w:val="24"/>
              </w:rPr>
              <w:t xml:space="preserve">. </w:t>
            </w:r>
            <w:r>
              <w:rPr>
                <w:rFonts w:cs="Arial"/>
                <w:color w:val="333333"/>
                <w:sz w:val="24"/>
                <w:szCs w:val="24"/>
              </w:rPr>
              <w:t>I 2017 ove</w:t>
            </w:r>
            <w:r w:rsidR="00CF0409">
              <w:rPr>
                <w:rFonts w:cs="Arial"/>
                <w:color w:val="333333"/>
                <w:sz w:val="24"/>
                <w:szCs w:val="24"/>
              </w:rPr>
              <w:t>rgik Hvidovre Hospital til Sund</w:t>
            </w:r>
            <w:r>
              <w:rPr>
                <w:rFonts w:cs="Arial"/>
                <w:color w:val="333333"/>
                <w:sz w:val="24"/>
                <w:szCs w:val="24"/>
              </w:rPr>
              <w:t xml:space="preserve">hedsplatformen. Sundhedsplatformen blev indført på alle hospitaler i Region Hovedstaden og Region Sjælland og samler alle patientens informationer i én elektronisk journal. </w:t>
            </w:r>
          </w:p>
          <w:p w:rsidR="00494530" w:rsidRPr="00494530" w:rsidRDefault="00494530" w:rsidP="00805921">
            <w:pPr>
              <w:spacing w:before="120" w:line="240" w:lineRule="auto"/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05921" w:rsidRDefault="00494530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Bliver der dokumenteret tilstrækkeligt i SP ift. de ergoterapeutiske ydelser, da der nu </w:t>
            </w:r>
            <w:r w:rsidR="00CF0409">
              <w:rPr>
                <w:rFonts w:cs="Arial"/>
                <w:sz w:val="24"/>
                <w:szCs w:val="24"/>
              </w:rPr>
              <w:t>hovedsageligt</w:t>
            </w:r>
            <w:r>
              <w:rPr>
                <w:rFonts w:cs="Arial"/>
                <w:sz w:val="24"/>
                <w:szCs w:val="24"/>
              </w:rPr>
              <w:t xml:space="preserve"> lægges vægt på afkrydsning fremfor prosa?</w:t>
            </w:r>
          </w:p>
          <w:p w:rsidR="00494530" w:rsidRDefault="00494530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Går der viden tabt i SP?</w:t>
            </w:r>
          </w:p>
          <w:p w:rsidR="00D20394" w:rsidRDefault="00494530" w:rsidP="0049453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Hvordan er den faglige kvalitet i SP ift. de ergoterapeutiske ydelser?</w:t>
            </w:r>
          </w:p>
          <w:p w:rsidR="00CF0409" w:rsidRDefault="00CF0409" w:rsidP="0049453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Hvordan dokumenterer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 ergoterapeuterne på de forskellige hospitaler i region hovedstaden?</w:t>
            </w:r>
          </w:p>
          <w:p w:rsidR="00494530" w:rsidRPr="00494530" w:rsidRDefault="00494530" w:rsidP="0049453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05921" w:rsidRPr="00805921" w:rsidRDefault="00805921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805921">
              <w:rPr>
                <w:rFonts w:cs="Arial"/>
                <w:sz w:val="24"/>
                <w:szCs w:val="24"/>
              </w:rPr>
              <w:t>Dataindsamling fra SP</w:t>
            </w:r>
          </w:p>
          <w:p w:rsidR="00805921" w:rsidRPr="00805921" w:rsidRDefault="00805921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805921">
              <w:rPr>
                <w:rFonts w:cs="Arial"/>
                <w:sz w:val="24"/>
                <w:szCs w:val="24"/>
              </w:rPr>
              <w:t>Interview af ergoterapeuters erfaring ift. dokumentation</w:t>
            </w:r>
          </w:p>
          <w:p w:rsidR="00D20394" w:rsidRPr="00494530" w:rsidRDefault="00D20394" w:rsidP="00494530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494530" w:rsidRPr="00805921" w:rsidRDefault="00805921" w:rsidP="0040357E">
            <w:pPr>
              <w:spacing w:before="12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Kan foregå hele året.</w:t>
            </w:r>
          </w:p>
        </w:tc>
      </w:tr>
      <w:tr w:rsidR="008D58AE" w:rsidTr="00945FE3">
        <w:tc>
          <w:tcPr>
            <w:tcW w:w="9330" w:type="dxa"/>
          </w:tcPr>
          <w:p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805921" w:rsidRDefault="00805921" w:rsidP="00494530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Henvendelse kan ske via mail.</w:t>
            </w:r>
          </w:p>
          <w:p w:rsidR="00494530" w:rsidRPr="00A2343B" w:rsidRDefault="00494530" w:rsidP="00494530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Default="00494530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Kontaktperson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="00D20394"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494530" w:rsidRDefault="00494530" w:rsidP="00D20394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Louise Bolvig Laursen – 38622232</w:t>
            </w:r>
          </w:p>
          <w:p w:rsidR="00494530" w:rsidRDefault="00CF0409" w:rsidP="00D20394">
            <w:pPr>
              <w:spacing w:before="120" w:line="240" w:lineRule="auto"/>
              <w:rPr>
                <w:rFonts w:cs="Arial"/>
                <w:sz w:val="24"/>
                <w:szCs w:val="24"/>
              </w:rPr>
            </w:pPr>
            <w:hyperlink r:id="rId12" w:history="1">
              <w:r w:rsidR="00494530" w:rsidRPr="00514C18">
                <w:rPr>
                  <w:rStyle w:val="Hyperlink"/>
                  <w:rFonts w:cs="Arial"/>
                  <w:sz w:val="24"/>
                  <w:szCs w:val="24"/>
                </w:rPr>
                <w:t>Louise.bolvig.laursen@regionh.dk</w:t>
              </w:r>
            </w:hyperlink>
          </w:p>
          <w:p w:rsidR="00E12874" w:rsidRPr="000C03FF" w:rsidRDefault="00E1287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20394" w:rsidTr="00976465">
        <w:trPr>
          <w:trHeight w:val="1339"/>
        </w:trPr>
        <w:tc>
          <w:tcPr>
            <w:tcW w:w="9330" w:type="dxa"/>
          </w:tcPr>
          <w:p w:rsidR="00AB0A1E" w:rsidRPr="000C03FF" w:rsidRDefault="00AB0A1E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6D" w:rsidRDefault="0001406D" w:rsidP="00981596">
      <w:pPr>
        <w:spacing w:line="240" w:lineRule="auto"/>
      </w:pPr>
      <w:r>
        <w:separator/>
      </w:r>
    </w:p>
  </w:endnote>
  <w:endnote w:type="continuationSeparator" w:id="0">
    <w:p w:rsidR="0001406D" w:rsidRDefault="0001406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6D" w:rsidRDefault="0001406D" w:rsidP="00981596">
      <w:pPr>
        <w:spacing w:line="240" w:lineRule="auto"/>
      </w:pPr>
      <w:r>
        <w:separator/>
      </w:r>
    </w:p>
  </w:footnote>
  <w:footnote w:type="continuationSeparator" w:id="0">
    <w:p w:rsidR="0001406D" w:rsidRDefault="0001406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CF040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96" w:rsidRDefault="00CF040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CF040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CB" w:rsidRDefault="00CF040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8072C"/>
    <w:multiLevelType w:val="hybridMultilevel"/>
    <w:tmpl w:val="FDF8B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1406D"/>
    <w:rsid w:val="0003687B"/>
    <w:rsid w:val="000C03FF"/>
    <w:rsid w:val="000E14AC"/>
    <w:rsid w:val="000E34F5"/>
    <w:rsid w:val="001B78B6"/>
    <w:rsid w:val="00250018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4530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A7675"/>
    <w:rsid w:val="007E3C6A"/>
    <w:rsid w:val="00805921"/>
    <w:rsid w:val="008155A0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CF0409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101C393"/>
  <w15:docId w15:val="{768FC591-5D7A-4808-BD89-537569A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494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uise.bolvig.laursen@regionh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2395-82AA-4206-AEA0-8C140F51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Marie-Louise Reitov Røhl</cp:lastModifiedBy>
  <cp:revision>2</cp:revision>
  <cp:lastPrinted>2013-11-20T12:56:00Z</cp:lastPrinted>
  <dcterms:created xsi:type="dcterms:W3CDTF">2018-06-18T10:00:00Z</dcterms:created>
  <dcterms:modified xsi:type="dcterms:W3CDTF">2018-06-18T10:00:00Z</dcterms:modified>
</cp:coreProperties>
</file>