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C8098" w14:textId="77777777" w:rsidR="00981596" w:rsidRPr="00AB0A1E" w:rsidRDefault="0041134F" w:rsidP="00AB0A1E">
      <w:pPr>
        <w:spacing w:before="2160" w:after="240" w:line="240" w:lineRule="auto"/>
        <w:rPr>
          <w:rFonts w:cs="Arial"/>
          <w:b/>
          <w:sz w:val="36"/>
          <w:szCs w:val="36"/>
        </w:rPr>
      </w:pPr>
      <w:r>
        <w:rPr>
          <w:rFonts w:cs="Arial"/>
          <w:b/>
          <w:sz w:val="36"/>
          <w:szCs w:val="36"/>
        </w:rPr>
        <w:t>MatchPol</w:t>
      </w:r>
      <w:r w:rsidR="00AB0A1E">
        <w:rPr>
          <w:rFonts w:cs="Arial"/>
          <w:b/>
          <w:sz w:val="36"/>
          <w:szCs w:val="36"/>
        </w:rPr>
        <w:t xml:space="preserve"> </w:t>
      </w:r>
      <w:r w:rsidR="00AB0A1E" w:rsidRPr="00AB0A1E">
        <w:rPr>
          <w:rFonts w:cs="Arial"/>
          <w:sz w:val="36"/>
          <w:szCs w:val="36"/>
        </w:rPr>
        <w:t>-</w:t>
      </w:r>
      <w:r w:rsidR="00AB0A1E">
        <w:rPr>
          <w:rFonts w:cs="Arial"/>
          <w:b/>
          <w:sz w:val="36"/>
          <w:szCs w:val="36"/>
        </w:rPr>
        <w:t xml:space="preserve"> </w:t>
      </w:r>
      <w:r w:rsidR="00981596" w:rsidRPr="00981596">
        <w:rPr>
          <w:rFonts w:cs="Arial"/>
          <w:bCs/>
          <w:sz w:val="24"/>
          <w:szCs w:val="24"/>
        </w:rPr>
        <w:t>Projektforslag til Bachelorprojekt</w:t>
      </w:r>
      <w:r w:rsidR="00AB0A1E">
        <w:rPr>
          <w:rFonts w:cs="Arial"/>
          <w:bCs/>
          <w:sz w:val="24"/>
          <w:szCs w:val="24"/>
        </w:rPr>
        <w:t>.</w:t>
      </w:r>
    </w:p>
    <w:p w14:paraId="258E372A" w14:textId="77777777" w:rsidR="0041134F" w:rsidRDefault="00981596" w:rsidP="00AB0A1E">
      <w:pPr>
        <w:spacing w:after="240" w:line="240" w:lineRule="auto"/>
        <w:rPr>
          <w:rFonts w:cs="Arial"/>
          <w:sz w:val="24"/>
          <w:szCs w:val="24"/>
        </w:rPr>
      </w:pPr>
      <w:r w:rsidRPr="00C358FF">
        <w:rPr>
          <w:rFonts w:cs="Arial"/>
          <w:bCs/>
          <w:sz w:val="24"/>
          <w:szCs w:val="24"/>
        </w:rPr>
        <w:t>Udfyldes af praksis</w:t>
      </w:r>
      <w:r w:rsidR="0041134F">
        <w:rPr>
          <w:rFonts w:cs="Arial"/>
          <w:bCs/>
          <w:sz w:val="24"/>
          <w:szCs w:val="24"/>
        </w:rPr>
        <w:t>/</w:t>
      </w:r>
      <w:r w:rsidR="0041134F">
        <w:rPr>
          <w:rFonts w:cs="Arial"/>
          <w:sz w:val="24"/>
          <w:szCs w:val="24"/>
        </w:rPr>
        <w:t>forsknings</w:t>
      </w:r>
      <w:r w:rsidRPr="0041134F">
        <w:rPr>
          <w:rFonts w:cs="Arial"/>
          <w:sz w:val="24"/>
          <w:szCs w:val="24"/>
        </w:rPr>
        <w:t>- og udviklingsmiljø</w:t>
      </w:r>
    </w:p>
    <w:p w14:paraId="5BE707F8" w14:textId="77777777" w:rsidR="0041134F" w:rsidRDefault="005544B9" w:rsidP="00AE49B6">
      <w:pPr>
        <w:pStyle w:val="ForsideNormal"/>
        <w:spacing w:after="240" w:line="360" w:lineRule="auto"/>
        <w:rPr>
          <w:color w:val="auto"/>
        </w:rPr>
      </w:pPr>
      <w:r>
        <w:rPr>
          <w:color w:val="auto"/>
        </w:rPr>
        <w:t>K</w:t>
      </w:r>
      <w:r w:rsidR="003B3A3E">
        <w:rPr>
          <w:color w:val="auto"/>
        </w:rPr>
        <w:t>ryds gerne</w:t>
      </w:r>
      <w:r w:rsidR="002E7362">
        <w:rPr>
          <w:color w:val="auto"/>
        </w:rPr>
        <w:t xml:space="preserve"> flere af</w:t>
      </w:r>
      <w:r>
        <w:rPr>
          <w:color w:val="auto"/>
        </w:rPr>
        <w:t>, hvis projektet kan udarbejdes af</w:t>
      </w:r>
      <w:r w:rsidRPr="0041134F">
        <w:t xml:space="preserve"> </w:t>
      </w:r>
      <w:r w:rsidR="003B3A3E">
        <w:t xml:space="preserve">flere </w:t>
      </w:r>
      <w:r w:rsidRPr="0041134F">
        <w:t>professioner</w:t>
      </w:r>
      <w:r w:rsidR="0041134F" w:rsidRPr="00C358FF">
        <w:rPr>
          <w:color w:val="auto"/>
        </w:rPr>
        <w:t>:</w:t>
      </w:r>
    </w:p>
    <w:tbl>
      <w:tblPr>
        <w:tblStyle w:val="Tabel-Gitter"/>
        <w:tblW w:w="0" w:type="auto"/>
        <w:tblInd w:w="373" w:type="dxa"/>
        <w:tblLook w:val="04A0" w:firstRow="1" w:lastRow="0" w:firstColumn="1" w:lastColumn="0" w:noHBand="0" w:noVBand="1"/>
      </w:tblPr>
      <w:tblGrid>
        <w:gridCol w:w="2193"/>
        <w:gridCol w:w="273"/>
        <w:gridCol w:w="2655"/>
        <w:gridCol w:w="326"/>
      </w:tblGrid>
      <w:tr w:rsidR="0041134F" w14:paraId="4744E046" w14:textId="77777777" w:rsidTr="003A108C">
        <w:tc>
          <w:tcPr>
            <w:tcW w:w="2193" w:type="dxa"/>
            <w:tcBorders>
              <w:top w:val="nil"/>
              <w:left w:val="nil"/>
              <w:bottom w:val="nil"/>
              <w:right w:val="single" w:sz="4" w:space="0" w:color="auto"/>
            </w:tcBorders>
          </w:tcPr>
          <w:p w14:paraId="49299A66" w14:textId="77777777" w:rsidR="0041134F" w:rsidRDefault="0041134F" w:rsidP="00002FF3">
            <w:pPr>
              <w:pStyle w:val="ForsideNormal"/>
              <w:ind w:left="709" w:hanging="709"/>
              <w:rPr>
                <w:color w:val="auto"/>
              </w:rPr>
            </w:pPr>
            <w:r>
              <w:rPr>
                <w:color w:val="auto"/>
              </w:rPr>
              <w:t>Jordemoder</w:t>
            </w:r>
          </w:p>
        </w:tc>
        <w:tc>
          <w:tcPr>
            <w:tcW w:w="273" w:type="dxa"/>
            <w:tcBorders>
              <w:top w:val="single" w:sz="4" w:space="0" w:color="auto"/>
              <w:left w:val="single" w:sz="4" w:space="0" w:color="auto"/>
              <w:bottom w:val="single" w:sz="4" w:space="0" w:color="auto"/>
              <w:right w:val="single" w:sz="4" w:space="0" w:color="auto"/>
            </w:tcBorders>
          </w:tcPr>
          <w:p w14:paraId="5C1504B5"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2D6282CD" w14:textId="77777777" w:rsidR="0041134F" w:rsidRDefault="0041134F" w:rsidP="00002FF3">
            <w:pPr>
              <w:pStyle w:val="ForsideNormal"/>
              <w:ind w:left="709" w:hanging="709"/>
              <w:rPr>
                <w:color w:val="auto"/>
              </w:rPr>
            </w:pPr>
            <w:r>
              <w:rPr>
                <w:color w:val="auto"/>
              </w:rPr>
              <w:t>Folkeskolelærer</w:t>
            </w:r>
          </w:p>
        </w:tc>
        <w:tc>
          <w:tcPr>
            <w:tcW w:w="307" w:type="dxa"/>
            <w:tcBorders>
              <w:top w:val="single" w:sz="4" w:space="0" w:color="auto"/>
              <w:left w:val="single" w:sz="4" w:space="0" w:color="auto"/>
              <w:bottom w:val="single" w:sz="4" w:space="0" w:color="auto"/>
              <w:right w:val="single" w:sz="4" w:space="0" w:color="auto"/>
            </w:tcBorders>
          </w:tcPr>
          <w:p w14:paraId="3740AD4B" w14:textId="77777777" w:rsidR="0041134F" w:rsidRDefault="0041134F" w:rsidP="00002FF3">
            <w:pPr>
              <w:pStyle w:val="ForsideNormal"/>
              <w:ind w:left="709" w:hanging="709"/>
              <w:rPr>
                <w:color w:val="auto"/>
              </w:rPr>
            </w:pPr>
          </w:p>
        </w:tc>
      </w:tr>
      <w:tr w:rsidR="0041134F" w14:paraId="11293C1E" w14:textId="77777777" w:rsidTr="003A108C">
        <w:tc>
          <w:tcPr>
            <w:tcW w:w="2193" w:type="dxa"/>
            <w:tcBorders>
              <w:top w:val="nil"/>
              <w:left w:val="nil"/>
              <w:bottom w:val="nil"/>
              <w:right w:val="single" w:sz="4" w:space="0" w:color="auto"/>
            </w:tcBorders>
          </w:tcPr>
          <w:p w14:paraId="385CC8F4" w14:textId="77777777" w:rsidR="0041134F" w:rsidRDefault="0041134F" w:rsidP="00E12874">
            <w:pPr>
              <w:pStyle w:val="ForsideNormal"/>
              <w:ind w:left="709" w:hanging="709"/>
              <w:rPr>
                <w:color w:val="auto"/>
              </w:rPr>
            </w:pPr>
            <w:r>
              <w:rPr>
                <w:color w:val="auto"/>
              </w:rPr>
              <w:t>Ergoter</w:t>
            </w:r>
            <w:r w:rsidR="00E12874">
              <w:rPr>
                <w:color w:val="auto"/>
              </w:rPr>
              <w:t>a</w:t>
            </w:r>
            <w:r>
              <w:rPr>
                <w:color w:val="auto"/>
              </w:rPr>
              <w:t>peut</w:t>
            </w:r>
          </w:p>
        </w:tc>
        <w:tc>
          <w:tcPr>
            <w:tcW w:w="273" w:type="dxa"/>
            <w:tcBorders>
              <w:top w:val="single" w:sz="4" w:space="0" w:color="auto"/>
              <w:left w:val="single" w:sz="4" w:space="0" w:color="auto"/>
              <w:bottom w:val="single" w:sz="4" w:space="0" w:color="auto"/>
              <w:right w:val="single" w:sz="4" w:space="0" w:color="auto"/>
            </w:tcBorders>
          </w:tcPr>
          <w:p w14:paraId="5A960537"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4853013F" w14:textId="77777777" w:rsidR="0041134F" w:rsidRDefault="0041134F" w:rsidP="00002FF3">
            <w:pPr>
              <w:pStyle w:val="ForsideNormal"/>
              <w:ind w:left="709" w:hanging="709"/>
              <w:rPr>
                <w:color w:val="auto"/>
              </w:rPr>
            </w:pPr>
            <w:r>
              <w:rPr>
                <w:color w:val="auto"/>
              </w:rPr>
              <w:t>Offentlig Administration</w:t>
            </w:r>
          </w:p>
        </w:tc>
        <w:tc>
          <w:tcPr>
            <w:tcW w:w="307" w:type="dxa"/>
            <w:tcBorders>
              <w:top w:val="single" w:sz="4" w:space="0" w:color="auto"/>
              <w:left w:val="single" w:sz="4" w:space="0" w:color="auto"/>
              <w:bottom w:val="single" w:sz="4" w:space="0" w:color="auto"/>
              <w:right w:val="single" w:sz="4" w:space="0" w:color="auto"/>
            </w:tcBorders>
          </w:tcPr>
          <w:p w14:paraId="3363A7CD" w14:textId="77777777" w:rsidR="0041134F" w:rsidRDefault="0041134F" w:rsidP="00002FF3">
            <w:pPr>
              <w:pStyle w:val="ForsideNormal"/>
              <w:ind w:left="709" w:hanging="709"/>
              <w:rPr>
                <w:color w:val="auto"/>
              </w:rPr>
            </w:pPr>
          </w:p>
        </w:tc>
      </w:tr>
      <w:tr w:rsidR="0041134F" w14:paraId="6DD2B374" w14:textId="77777777" w:rsidTr="003A108C">
        <w:tc>
          <w:tcPr>
            <w:tcW w:w="2193" w:type="dxa"/>
            <w:tcBorders>
              <w:top w:val="nil"/>
              <w:left w:val="nil"/>
              <w:bottom w:val="nil"/>
              <w:right w:val="single" w:sz="4" w:space="0" w:color="auto"/>
            </w:tcBorders>
          </w:tcPr>
          <w:p w14:paraId="75F3F9CD" w14:textId="77777777" w:rsidR="0041134F" w:rsidRDefault="0041134F" w:rsidP="00002FF3">
            <w:pPr>
              <w:pStyle w:val="ForsideNormal"/>
              <w:ind w:left="709" w:hanging="709"/>
              <w:rPr>
                <w:color w:val="auto"/>
              </w:rPr>
            </w:pPr>
            <w:r>
              <w:rPr>
                <w:color w:val="auto"/>
              </w:rPr>
              <w:t>Sygeplejerske</w:t>
            </w:r>
          </w:p>
        </w:tc>
        <w:tc>
          <w:tcPr>
            <w:tcW w:w="273" w:type="dxa"/>
            <w:tcBorders>
              <w:top w:val="single" w:sz="4" w:space="0" w:color="auto"/>
              <w:left w:val="single" w:sz="4" w:space="0" w:color="auto"/>
              <w:bottom w:val="single" w:sz="4" w:space="0" w:color="auto"/>
              <w:right w:val="single" w:sz="4" w:space="0" w:color="auto"/>
            </w:tcBorders>
          </w:tcPr>
          <w:p w14:paraId="2BC32270"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780CEAFD" w14:textId="77777777" w:rsidR="0041134F" w:rsidRDefault="0041134F" w:rsidP="00002FF3">
            <w:pPr>
              <w:pStyle w:val="ForsideNormal"/>
              <w:ind w:left="709" w:hanging="709"/>
              <w:rPr>
                <w:color w:val="auto"/>
              </w:rPr>
            </w:pPr>
            <w:r>
              <w:rPr>
                <w:color w:val="auto"/>
              </w:rPr>
              <w:t>Ernæring og Sundhed</w:t>
            </w:r>
          </w:p>
        </w:tc>
        <w:tc>
          <w:tcPr>
            <w:tcW w:w="307" w:type="dxa"/>
            <w:tcBorders>
              <w:top w:val="single" w:sz="4" w:space="0" w:color="auto"/>
              <w:left w:val="single" w:sz="4" w:space="0" w:color="auto"/>
              <w:bottom w:val="single" w:sz="4" w:space="0" w:color="auto"/>
              <w:right w:val="single" w:sz="4" w:space="0" w:color="auto"/>
            </w:tcBorders>
          </w:tcPr>
          <w:p w14:paraId="229FF6FB" w14:textId="77777777" w:rsidR="0041134F" w:rsidRDefault="0041134F" w:rsidP="00002FF3">
            <w:pPr>
              <w:pStyle w:val="ForsideNormal"/>
              <w:ind w:left="709" w:hanging="709"/>
              <w:rPr>
                <w:color w:val="auto"/>
              </w:rPr>
            </w:pPr>
          </w:p>
        </w:tc>
      </w:tr>
      <w:tr w:rsidR="0041134F" w14:paraId="01B31DE2" w14:textId="77777777" w:rsidTr="003A108C">
        <w:tc>
          <w:tcPr>
            <w:tcW w:w="2193" w:type="dxa"/>
            <w:tcBorders>
              <w:top w:val="nil"/>
              <w:left w:val="nil"/>
              <w:bottom w:val="nil"/>
              <w:right w:val="single" w:sz="4" w:space="0" w:color="auto"/>
            </w:tcBorders>
          </w:tcPr>
          <w:p w14:paraId="473B52CA" w14:textId="77777777" w:rsidR="0041134F" w:rsidRDefault="0041134F" w:rsidP="00002FF3">
            <w:pPr>
              <w:pStyle w:val="ForsideNormal"/>
              <w:ind w:left="709" w:hanging="709"/>
              <w:rPr>
                <w:color w:val="auto"/>
              </w:rPr>
            </w:pPr>
            <w:r>
              <w:rPr>
                <w:color w:val="auto"/>
              </w:rPr>
              <w:t>Socialrådgiver</w:t>
            </w:r>
          </w:p>
        </w:tc>
        <w:tc>
          <w:tcPr>
            <w:tcW w:w="273" w:type="dxa"/>
            <w:tcBorders>
              <w:top w:val="single" w:sz="4" w:space="0" w:color="auto"/>
              <w:left w:val="single" w:sz="4" w:space="0" w:color="auto"/>
              <w:bottom w:val="single" w:sz="4" w:space="0" w:color="auto"/>
              <w:right w:val="single" w:sz="4" w:space="0" w:color="auto"/>
            </w:tcBorders>
          </w:tcPr>
          <w:p w14:paraId="49E3EDB8"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4823799F" w14:textId="77777777" w:rsidR="0041134F" w:rsidRDefault="0041134F" w:rsidP="00002FF3">
            <w:pPr>
              <w:pStyle w:val="ForsideNormal"/>
              <w:ind w:left="709" w:hanging="709"/>
              <w:rPr>
                <w:color w:val="auto"/>
              </w:rPr>
            </w:pPr>
            <w:r>
              <w:rPr>
                <w:color w:val="auto"/>
              </w:rPr>
              <w:t>Fysioterapeut</w:t>
            </w:r>
          </w:p>
        </w:tc>
        <w:tc>
          <w:tcPr>
            <w:tcW w:w="307" w:type="dxa"/>
            <w:tcBorders>
              <w:top w:val="single" w:sz="4" w:space="0" w:color="auto"/>
              <w:left w:val="single" w:sz="4" w:space="0" w:color="auto"/>
              <w:bottom w:val="single" w:sz="4" w:space="0" w:color="auto"/>
              <w:right w:val="single" w:sz="4" w:space="0" w:color="auto"/>
            </w:tcBorders>
          </w:tcPr>
          <w:p w14:paraId="13FD9112" w14:textId="77777777" w:rsidR="0041134F" w:rsidRDefault="009A5BB2" w:rsidP="00002FF3">
            <w:pPr>
              <w:pStyle w:val="ForsideNormal"/>
              <w:ind w:left="709" w:hanging="709"/>
              <w:rPr>
                <w:color w:val="auto"/>
              </w:rPr>
            </w:pPr>
            <w:r>
              <w:rPr>
                <w:color w:val="auto"/>
              </w:rPr>
              <w:t>x</w:t>
            </w:r>
          </w:p>
        </w:tc>
      </w:tr>
      <w:tr w:rsidR="0041134F" w14:paraId="23306194" w14:textId="77777777" w:rsidTr="004939AA">
        <w:tc>
          <w:tcPr>
            <w:tcW w:w="2193" w:type="dxa"/>
            <w:tcBorders>
              <w:top w:val="nil"/>
              <w:left w:val="nil"/>
              <w:bottom w:val="nil"/>
              <w:right w:val="single" w:sz="4" w:space="0" w:color="auto"/>
            </w:tcBorders>
          </w:tcPr>
          <w:p w14:paraId="4F8E1F5F" w14:textId="77777777" w:rsidR="0041134F" w:rsidRDefault="004939AA" w:rsidP="004939AA">
            <w:pPr>
              <w:pStyle w:val="ForsideNormal"/>
              <w:rPr>
                <w:color w:val="auto"/>
              </w:rPr>
            </w:pPr>
            <w:r>
              <w:rPr>
                <w:color w:val="auto"/>
              </w:rPr>
              <w:t>Global Nutrition and Health</w:t>
            </w:r>
          </w:p>
        </w:tc>
        <w:tc>
          <w:tcPr>
            <w:tcW w:w="273" w:type="dxa"/>
            <w:tcBorders>
              <w:top w:val="single" w:sz="4" w:space="0" w:color="auto"/>
              <w:left w:val="single" w:sz="4" w:space="0" w:color="auto"/>
              <w:bottom w:val="single" w:sz="4" w:space="0" w:color="auto"/>
              <w:right w:val="single" w:sz="4" w:space="0" w:color="auto"/>
            </w:tcBorders>
          </w:tcPr>
          <w:p w14:paraId="1A56692A"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000D3F16" w14:textId="77777777" w:rsidR="0041134F" w:rsidRDefault="0041134F" w:rsidP="00002FF3">
            <w:pPr>
              <w:pStyle w:val="ForsideNormal"/>
              <w:ind w:left="709" w:hanging="709"/>
              <w:rPr>
                <w:color w:val="auto"/>
              </w:rPr>
            </w:pPr>
            <w:r>
              <w:rPr>
                <w:color w:val="auto"/>
              </w:rPr>
              <w:t>Radiograf</w:t>
            </w:r>
          </w:p>
        </w:tc>
        <w:tc>
          <w:tcPr>
            <w:tcW w:w="307" w:type="dxa"/>
            <w:tcBorders>
              <w:top w:val="single" w:sz="4" w:space="0" w:color="auto"/>
              <w:left w:val="single" w:sz="4" w:space="0" w:color="auto"/>
              <w:bottom w:val="single" w:sz="4" w:space="0" w:color="auto"/>
              <w:right w:val="single" w:sz="4" w:space="0" w:color="auto"/>
            </w:tcBorders>
          </w:tcPr>
          <w:p w14:paraId="1739E5C5" w14:textId="77777777" w:rsidR="0041134F" w:rsidRDefault="0041134F" w:rsidP="00002FF3">
            <w:pPr>
              <w:pStyle w:val="ForsideNormal"/>
              <w:ind w:left="709" w:hanging="709"/>
              <w:rPr>
                <w:color w:val="auto"/>
              </w:rPr>
            </w:pPr>
          </w:p>
        </w:tc>
      </w:tr>
      <w:tr w:rsidR="0041134F" w14:paraId="3F92EBB6" w14:textId="77777777" w:rsidTr="003A108C">
        <w:tc>
          <w:tcPr>
            <w:tcW w:w="2193" w:type="dxa"/>
            <w:tcBorders>
              <w:top w:val="nil"/>
              <w:left w:val="nil"/>
              <w:bottom w:val="nil"/>
              <w:right w:val="single" w:sz="4" w:space="0" w:color="auto"/>
            </w:tcBorders>
          </w:tcPr>
          <w:p w14:paraId="121C35F1" w14:textId="77777777" w:rsidR="0041134F" w:rsidRDefault="0041134F" w:rsidP="00002FF3">
            <w:pPr>
              <w:pStyle w:val="ForsideNormal"/>
              <w:tabs>
                <w:tab w:val="clear" w:pos="221"/>
                <w:tab w:val="left" w:pos="-84"/>
              </w:tabs>
              <w:rPr>
                <w:color w:val="auto"/>
              </w:rPr>
            </w:pPr>
            <w:r>
              <w:rPr>
                <w:color w:val="auto"/>
              </w:rPr>
              <w:t>Katastrofe og risikomanager</w:t>
            </w:r>
          </w:p>
        </w:tc>
        <w:tc>
          <w:tcPr>
            <w:tcW w:w="273" w:type="dxa"/>
            <w:tcBorders>
              <w:top w:val="single" w:sz="4" w:space="0" w:color="auto"/>
              <w:left w:val="single" w:sz="4" w:space="0" w:color="auto"/>
              <w:bottom w:val="single" w:sz="4" w:space="0" w:color="auto"/>
              <w:right w:val="single" w:sz="4" w:space="0" w:color="auto"/>
            </w:tcBorders>
          </w:tcPr>
          <w:p w14:paraId="5F4E1147"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50F9A982" w14:textId="77777777" w:rsidR="0041134F" w:rsidRDefault="0041134F" w:rsidP="00002FF3">
            <w:pPr>
              <w:pStyle w:val="ForsideNormal"/>
              <w:ind w:left="1" w:hanging="1"/>
              <w:rPr>
                <w:color w:val="auto"/>
              </w:rPr>
            </w:pPr>
            <w:r>
              <w:rPr>
                <w:color w:val="auto"/>
              </w:rPr>
              <w:t>Laborant og procesteknolog</w:t>
            </w:r>
          </w:p>
        </w:tc>
        <w:tc>
          <w:tcPr>
            <w:tcW w:w="307" w:type="dxa"/>
            <w:tcBorders>
              <w:top w:val="single" w:sz="4" w:space="0" w:color="auto"/>
              <w:left w:val="single" w:sz="4" w:space="0" w:color="auto"/>
              <w:bottom w:val="single" w:sz="4" w:space="0" w:color="auto"/>
              <w:right w:val="single" w:sz="4" w:space="0" w:color="auto"/>
            </w:tcBorders>
          </w:tcPr>
          <w:p w14:paraId="14E8BC77" w14:textId="77777777" w:rsidR="0041134F" w:rsidRDefault="0041134F" w:rsidP="00002FF3">
            <w:pPr>
              <w:pStyle w:val="ForsideNormal"/>
              <w:ind w:left="709" w:hanging="709"/>
              <w:rPr>
                <w:color w:val="auto"/>
              </w:rPr>
            </w:pPr>
          </w:p>
        </w:tc>
      </w:tr>
      <w:tr w:rsidR="0041134F" w14:paraId="6A9A8125" w14:textId="77777777" w:rsidTr="003A108C">
        <w:tc>
          <w:tcPr>
            <w:tcW w:w="2193" w:type="dxa"/>
            <w:tcBorders>
              <w:top w:val="nil"/>
              <w:left w:val="nil"/>
              <w:bottom w:val="nil"/>
              <w:right w:val="single" w:sz="4" w:space="0" w:color="auto"/>
            </w:tcBorders>
          </w:tcPr>
          <w:p w14:paraId="02696DBA" w14:textId="77777777" w:rsidR="0041134F" w:rsidRDefault="0041134F" w:rsidP="00002FF3">
            <w:pPr>
              <w:pStyle w:val="ForsideNormal"/>
              <w:ind w:left="58" w:hanging="58"/>
              <w:rPr>
                <w:color w:val="auto"/>
              </w:rPr>
            </w:pPr>
            <w:r>
              <w:rPr>
                <w:color w:val="auto"/>
              </w:rPr>
              <w:t>Bioanalytiker</w:t>
            </w:r>
          </w:p>
        </w:tc>
        <w:tc>
          <w:tcPr>
            <w:tcW w:w="273" w:type="dxa"/>
            <w:tcBorders>
              <w:top w:val="single" w:sz="4" w:space="0" w:color="auto"/>
              <w:left w:val="single" w:sz="4" w:space="0" w:color="auto"/>
              <w:bottom w:val="single" w:sz="4" w:space="0" w:color="auto"/>
              <w:right w:val="single" w:sz="4" w:space="0" w:color="auto"/>
            </w:tcBorders>
          </w:tcPr>
          <w:p w14:paraId="21A32C6C"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nil"/>
            </w:tcBorders>
          </w:tcPr>
          <w:p w14:paraId="0BEBF964" w14:textId="77777777" w:rsidR="0041134F" w:rsidRDefault="0041134F" w:rsidP="00002FF3">
            <w:pPr>
              <w:pStyle w:val="ForsideNormal"/>
              <w:ind w:left="1" w:hanging="1"/>
              <w:rPr>
                <w:color w:val="auto"/>
              </w:rPr>
            </w:pPr>
          </w:p>
        </w:tc>
        <w:tc>
          <w:tcPr>
            <w:tcW w:w="307" w:type="dxa"/>
            <w:tcBorders>
              <w:top w:val="single" w:sz="4" w:space="0" w:color="auto"/>
              <w:left w:val="nil"/>
              <w:bottom w:val="nil"/>
              <w:right w:val="nil"/>
            </w:tcBorders>
          </w:tcPr>
          <w:p w14:paraId="76CB26C0" w14:textId="77777777" w:rsidR="0041134F" w:rsidRDefault="0041134F" w:rsidP="00002FF3">
            <w:pPr>
              <w:pStyle w:val="ForsideNormal"/>
              <w:ind w:left="709" w:hanging="709"/>
              <w:rPr>
                <w:color w:val="auto"/>
              </w:rPr>
            </w:pPr>
          </w:p>
        </w:tc>
      </w:tr>
    </w:tbl>
    <w:tbl>
      <w:tblPr>
        <w:tblStyle w:val="Tabel-Gitter"/>
        <w:tblpPr w:leftFromText="141" w:rightFromText="141" w:vertAnchor="text" w:horzAnchor="page" w:tblpX="8418" w:tblpY="657"/>
        <w:tblW w:w="0" w:type="auto"/>
        <w:tblLook w:val="04A0" w:firstRow="1" w:lastRow="0" w:firstColumn="1" w:lastColumn="0" w:noHBand="0" w:noVBand="1"/>
      </w:tblPr>
      <w:tblGrid>
        <w:gridCol w:w="250"/>
      </w:tblGrid>
      <w:tr w:rsidR="006F7344" w14:paraId="307008E6" w14:textId="77777777" w:rsidTr="006F7344">
        <w:trPr>
          <w:trHeight w:val="274"/>
        </w:trPr>
        <w:tc>
          <w:tcPr>
            <w:tcW w:w="250" w:type="dxa"/>
            <w:tcBorders>
              <w:top w:val="single" w:sz="4" w:space="0" w:color="auto"/>
              <w:left w:val="single" w:sz="4" w:space="0" w:color="auto"/>
              <w:bottom w:val="single" w:sz="4" w:space="0" w:color="auto"/>
              <w:right w:val="single" w:sz="4" w:space="0" w:color="auto"/>
            </w:tcBorders>
          </w:tcPr>
          <w:p w14:paraId="445949C6" w14:textId="77777777" w:rsidR="006F7344" w:rsidRDefault="006F7344" w:rsidP="006F7344">
            <w:pPr>
              <w:pStyle w:val="ForsideNormal"/>
              <w:ind w:left="709" w:hanging="709"/>
              <w:rPr>
                <w:color w:val="auto"/>
              </w:rPr>
            </w:pPr>
          </w:p>
        </w:tc>
      </w:tr>
    </w:tbl>
    <w:p w14:paraId="55121C78" w14:textId="77777777" w:rsidR="002E7362" w:rsidRDefault="003B3A3E" w:rsidP="00945FE3">
      <w:pPr>
        <w:spacing w:before="240" w:line="360" w:lineRule="auto"/>
        <w:rPr>
          <w:sz w:val="22"/>
        </w:rPr>
      </w:pPr>
      <w:r>
        <w:rPr>
          <w:sz w:val="22"/>
        </w:rPr>
        <w:t>Sæt k</w:t>
      </w:r>
      <w:r w:rsidR="005544B9">
        <w:rPr>
          <w:sz w:val="22"/>
        </w:rPr>
        <w:t xml:space="preserve">ryds </w:t>
      </w:r>
      <w:r>
        <w:rPr>
          <w:sz w:val="22"/>
        </w:rPr>
        <w:t xml:space="preserve">hvis projektet ønskes udarbejdet som et tværprofessionelt bachelorprojekt: </w:t>
      </w:r>
    </w:p>
    <w:p w14:paraId="32DB1B49" w14:textId="77777777" w:rsidR="003A108C" w:rsidRPr="003A108C" w:rsidRDefault="003A108C" w:rsidP="006F7344">
      <w:pPr>
        <w:framePr w:w="4" w:wrap="auto" w:hAnchor="text" w:x="8036"/>
        <w:spacing w:before="240" w:line="360" w:lineRule="auto"/>
        <w:rPr>
          <w:color w:val="FF0000"/>
          <w:sz w:val="22"/>
        </w:rPr>
        <w:sectPr w:rsidR="003A108C" w:rsidRPr="003A108C" w:rsidSect="00F64B35">
          <w:headerReference w:type="even" r:id="rId8"/>
          <w:headerReference w:type="default" r:id="rId9"/>
          <w:headerReference w:type="first" r:id="rId10"/>
          <w:footerReference w:type="first" r:id="rId11"/>
          <w:pgSz w:w="11906" w:h="16838" w:code="9"/>
          <w:pgMar w:top="1701" w:right="2880" w:bottom="1701" w:left="2880" w:header="1418" w:footer="1020" w:gutter="0"/>
          <w:cols w:space="708"/>
          <w:titlePg/>
          <w:docGrid w:linePitch="360"/>
        </w:sectPr>
      </w:pPr>
    </w:p>
    <w:tbl>
      <w:tblPr>
        <w:tblStyle w:val="Tabel-Gitter"/>
        <w:tblW w:w="999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tblGrid>
      <w:tr w:rsidR="00D20394" w14:paraId="41E810B9" w14:textId="77777777" w:rsidTr="00D31557">
        <w:trPr>
          <w:trHeight w:val="995"/>
        </w:trPr>
        <w:tc>
          <w:tcPr>
            <w:tcW w:w="9997" w:type="dxa"/>
          </w:tcPr>
          <w:p w14:paraId="1AB28462" w14:textId="77777777" w:rsidR="00D20394" w:rsidRDefault="007A7675" w:rsidP="005544B9">
            <w:pPr>
              <w:spacing w:before="120" w:line="240" w:lineRule="auto"/>
              <w:rPr>
                <w:rFonts w:cs="Arial"/>
                <w:b/>
                <w:bCs/>
                <w:sz w:val="24"/>
                <w:szCs w:val="24"/>
              </w:rPr>
            </w:pPr>
            <w:r>
              <w:rPr>
                <w:rFonts w:cs="Arial"/>
                <w:b/>
                <w:bCs/>
                <w:sz w:val="24"/>
                <w:szCs w:val="24"/>
              </w:rPr>
              <w:lastRenderedPageBreak/>
              <w:t>Titel</w:t>
            </w:r>
            <w:r w:rsidR="00D20394">
              <w:rPr>
                <w:rFonts w:cs="Arial"/>
                <w:b/>
                <w:bCs/>
                <w:sz w:val="24"/>
                <w:szCs w:val="24"/>
              </w:rPr>
              <w:t>:</w:t>
            </w:r>
          </w:p>
          <w:p w14:paraId="4D8D544E" w14:textId="77777777" w:rsidR="00E3328C" w:rsidRPr="00D765F4" w:rsidRDefault="000D6A15" w:rsidP="008D58AE">
            <w:pPr>
              <w:spacing w:before="120" w:after="240" w:line="240" w:lineRule="auto"/>
              <w:rPr>
                <w:rFonts w:cs="Arial"/>
                <w:b/>
                <w:bCs/>
                <w:sz w:val="24"/>
                <w:szCs w:val="24"/>
              </w:rPr>
            </w:pPr>
            <w:bookmarkStart w:id="0" w:name="_GoBack"/>
            <w:r w:rsidRPr="007A1B55">
              <w:rPr>
                <w:rFonts w:cs="Arial"/>
              </w:rPr>
              <w:t xml:space="preserve">Corona pandemiens indvirkning på fysisk aktivitet hos patienter med knæartrose </w:t>
            </w:r>
            <w:r w:rsidRPr="007A1B55">
              <w:rPr>
                <w:rFonts w:eastAsia="Calibri" w:cs="Arial"/>
              </w:rPr>
              <w:t>–</w:t>
            </w:r>
            <w:r w:rsidRPr="007A1B55">
              <w:rPr>
                <w:rFonts w:cs="Arial"/>
              </w:rPr>
              <w:t xml:space="preserve"> barrierer og facilitatorer fra patientens perspektiv.</w:t>
            </w:r>
            <w:bookmarkEnd w:id="0"/>
          </w:p>
        </w:tc>
      </w:tr>
      <w:tr w:rsidR="00D20394" w:rsidRPr="00D765F4" w14:paraId="26025173" w14:textId="77777777" w:rsidTr="00D31557">
        <w:trPr>
          <w:trHeight w:val="1318"/>
        </w:trPr>
        <w:tc>
          <w:tcPr>
            <w:tcW w:w="9997" w:type="dxa"/>
          </w:tcPr>
          <w:p w14:paraId="7ED6619E" w14:textId="77777777" w:rsidR="00D20394" w:rsidRPr="00E6278A" w:rsidRDefault="00D20394" w:rsidP="00D20394">
            <w:pPr>
              <w:spacing w:before="120" w:line="240" w:lineRule="auto"/>
              <w:rPr>
                <w:rFonts w:cs="Arial"/>
                <w:b/>
                <w:bCs/>
                <w:sz w:val="24"/>
                <w:szCs w:val="24"/>
              </w:rPr>
            </w:pPr>
            <w:r w:rsidRPr="00E6278A">
              <w:rPr>
                <w:rFonts w:cs="Arial"/>
                <w:b/>
                <w:bCs/>
                <w:sz w:val="24"/>
                <w:szCs w:val="24"/>
              </w:rPr>
              <w:t>Præsentation</w:t>
            </w:r>
            <w:r w:rsidR="00AB0A1E">
              <w:rPr>
                <w:rFonts w:cs="Arial"/>
                <w:b/>
                <w:bCs/>
                <w:sz w:val="24"/>
                <w:szCs w:val="24"/>
              </w:rPr>
              <w:t>:</w:t>
            </w:r>
          </w:p>
          <w:p w14:paraId="016BF77E" w14:textId="77777777" w:rsidR="0003687B" w:rsidRPr="00F02325" w:rsidRDefault="00F02325" w:rsidP="00E01566">
            <w:pPr>
              <w:spacing w:before="120" w:after="240" w:line="240" w:lineRule="auto"/>
              <w:rPr>
                <w:rFonts w:cs="Arial"/>
                <w:iCs/>
                <w:szCs w:val="20"/>
              </w:rPr>
            </w:pPr>
            <w:r>
              <w:rPr>
                <w:rFonts w:cs="Arial"/>
                <w:iCs/>
                <w:szCs w:val="20"/>
              </w:rPr>
              <w:t xml:space="preserve">Projektet udføres i samarbejde med forskningsenheden </w:t>
            </w:r>
            <w:proofErr w:type="spellStart"/>
            <w:r w:rsidR="00D765F4" w:rsidRPr="00D765F4">
              <w:rPr>
                <w:rFonts w:cs="Arial"/>
                <w:iCs/>
                <w:szCs w:val="20"/>
              </w:rPr>
              <w:t>Clinical</w:t>
            </w:r>
            <w:proofErr w:type="spellEnd"/>
            <w:r w:rsidR="00D765F4" w:rsidRPr="00D765F4">
              <w:rPr>
                <w:rFonts w:cs="Arial"/>
                <w:iCs/>
                <w:szCs w:val="20"/>
              </w:rPr>
              <w:t xml:space="preserve"> </w:t>
            </w:r>
            <w:proofErr w:type="spellStart"/>
            <w:r w:rsidR="00D765F4" w:rsidRPr="00D765F4">
              <w:rPr>
                <w:rFonts w:cs="Arial"/>
                <w:iCs/>
                <w:szCs w:val="20"/>
              </w:rPr>
              <w:t>Orthopaedic</w:t>
            </w:r>
            <w:proofErr w:type="spellEnd"/>
            <w:r w:rsidR="00D765F4" w:rsidRPr="00D765F4">
              <w:rPr>
                <w:rFonts w:cs="Arial"/>
                <w:iCs/>
                <w:szCs w:val="20"/>
              </w:rPr>
              <w:t xml:space="preserve"> Research Hvidovre (CORH) </w:t>
            </w:r>
            <w:r>
              <w:rPr>
                <w:rFonts w:cs="Arial"/>
                <w:iCs/>
                <w:szCs w:val="20"/>
              </w:rPr>
              <w:t>som til dagligt</w:t>
            </w:r>
            <w:r w:rsidR="00D765F4" w:rsidRPr="00D765F4">
              <w:rPr>
                <w:rFonts w:cs="Arial"/>
                <w:iCs/>
                <w:szCs w:val="20"/>
              </w:rPr>
              <w:t xml:space="preserve"> fokuserer på emner inden for ortopædkirurgi. Forskningen der </w:t>
            </w:r>
            <w:r w:rsidR="00E01566" w:rsidRPr="00D765F4">
              <w:rPr>
                <w:rFonts w:cs="Arial"/>
                <w:iCs/>
                <w:szCs w:val="20"/>
              </w:rPr>
              <w:t>udføres</w:t>
            </w:r>
            <w:r>
              <w:rPr>
                <w:rFonts w:cs="Arial"/>
                <w:iCs/>
                <w:szCs w:val="20"/>
              </w:rPr>
              <w:t xml:space="preserve"> hos CORH</w:t>
            </w:r>
            <w:r w:rsidR="00E01566" w:rsidRPr="00D765F4">
              <w:rPr>
                <w:rFonts w:cs="Arial"/>
                <w:iCs/>
                <w:szCs w:val="20"/>
              </w:rPr>
              <w:t>,</w:t>
            </w:r>
            <w:r w:rsidR="00D765F4" w:rsidRPr="00D765F4">
              <w:rPr>
                <w:rFonts w:cs="Arial"/>
                <w:iCs/>
                <w:szCs w:val="20"/>
              </w:rPr>
              <w:t xml:space="preserve"> er meget tværfaglig men tager altid udgangspunkt i kliniske ortopædkirurgiske spørgsmål om, hvordan man optimerer behandlingen af ortopædkirurgiske patienter.</w:t>
            </w:r>
          </w:p>
        </w:tc>
      </w:tr>
      <w:tr w:rsidR="00D20394" w14:paraId="3E290C48" w14:textId="77777777" w:rsidTr="00D31557">
        <w:trPr>
          <w:trHeight w:val="1676"/>
        </w:trPr>
        <w:tc>
          <w:tcPr>
            <w:tcW w:w="9997" w:type="dxa"/>
          </w:tcPr>
          <w:p w14:paraId="41FB76DB" w14:textId="77777777" w:rsidR="00D20394" w:rsidRPr="00BC4D23" w:rsidRDefault="00D20394" w:rsidP="00D20394">
            <w:pPr>
              <w:spacing w:before="120" w:line="240" w:lineRule="auto"/>
              <w:rPr>
                <w:rFonts w:cs="Arial"/>
                <w:sz w:val="22"/>
              </w:rPr>
            </w:pPr>
            <w:r w:rsidRPr="00E6278A">
              <w:rPr>
                <w:rFonts w:cs="Arial"/>
                <w:b/>
                <w:bCs/>
                <w:sz w:val="24"/>
                <w:szCs w:val="24"/>
              </w:rPr>
              <w:t>Beskrivelse</w:t>
            </w:r>
            <w:r w:rsidR="00AB0A1E">
              <w:rPr>
                <w:rFonts w:cs="Arial"/>
                <w:b/>
                <w:bCs/>
                <w:sz w:val="24"/>
                <w:szCs w:val="24"/>
              </w:rPr>
              <w:t>:</w:t>
            </w:r>
          </w:p>
          <w:p w14:paraId="670B78E0" w14:textId="77777777" w:rsidR="00D20394" w:rsidRPr="00D765F4" w:rsidRDefault="000D6A15" w:rsidP="002E7362">
            <w:pPr>
              <w:tabs>
                <w:tab w:val="clear" w:pos="221"/>
              </w:tabs>
              <w:spacing w:before="120" w:after="240" w:line="240" w:lineRule="auto"/>
              <w:rPr>
                <w:szCs w:val="20"/>
              </w:rPr>
            </w:pPr>
            <w:r>
              <w:t>Corona virussen ramte Danmark med national nedlukning af landet til følge. På trods af den initierede genåbning, bærer hverdagen fortsat præg af restriktioner og uvished for mange mennesker. For knæartrose patienter som typisk lider af knæsmerter, funktionsnedsættelse og nedsat livskvalitet, er corona virussen endnu en udfordring i hverdagen. Motion er én af de ikke-kirurgiske behandlingstiltag som anbefales til patienter med knæartrose, men med pandemiens rasering er det uvist, hvilke konsekvenser dette har på lysten såvel som motivation til at være fysisk aktiv.</w:t>
            </w:r>
            <w:r w:rsidR="009A5BB2" w:rsidRPr="00D765F4">
              <w:rPr>
                <w:szCs w:val="20"/>
              </w:rPr>
              <w:t xml:space="preserve">  </w:t>
            </w:r>
          </w:p>
        </w:tc>
      </w:tr>
      <w:tr w:rsidR="00D765F4" w14:paraId="60E42C35" w14:textId="77777777" w:rsidTr="00D31557">
        <w:trPr>
          <w:trHeight w:val="1195"/>
        </w:trPr>
        <w:tc>
          <w:tcPr>
            <w:tcW w:w="9997" w:type="dxa"/>
          </w:tcPr>
          <w:p w14:paraId="47C8F701" w14:textId="77777777" w:rsidR="00D765F4" w:rsidRPr="00BC4D23" w:rsidRDefault="00D765F4" w:rsidP="00D765F4">
            <w:pPr>
              <w:spacing w:before="120" w:line="240" w:lineRule="auto"/>
              <w:rPr>
                <w:rFonts w:cs="Arial"/>
                <w:sz w:val="22"/>
              </w:rPr>
            </w:pPr>
            <w:r>
              <w:rPr>
                <w:rFonts w:cs="Arial"/>
                <w:b/>
                <w:bCs/>
                <w:sz w:val="24"/>
                <w:szCs w:val="24"/>
              </w:rPr>
              <w:t>Formål:</w:t>
            </w:r>
          </w:p>
          <w:p w14:paraId="03B8BAD5" w14:textId="77777777" w:rsidR="00D765F4" w:rsidRPr="00E6278A" w:rsidRDefault="000D6A15" w:rsidP="00D765F4">
            <w:pPr>
              <w:spacing w:before="120" w:line="240" w:lineRule="auto"/>
              <w:rPr>
                <w:rFonts w:cs="Arial"/>
                <w:b/>
                <w:bCs/>
                <w:sz w:val="24"/>
                <w:szCs w:val="24"/>
              </w:rPr>
            </w:pPr>
            <w:r>
              <w:t>At undersøge hvilke barrierer og facilitatorer corona virussen har på fysisk aktivitet hos patienter med knæartrose.</w:t>
            </w:r>
          </w:p>
        </w:tc>
      </w:tr>
      <w:tr w:rsidR="00D765F4" w14:paraId="3CD2DB4E" w14:textId="77777777" w:rsidTr="00D31557">
        <w:trPr>
          <w:trHeight w:val="985"/>
        </w:trPr>
        <w:tc>
          <w:tcPr>
            <w:tcW w:w="9997" w:type="dxa"/>
          </w:tcPr>
          <w:p w14:paraId="2C80DB40" w14:textId="77777777" w:rsidR="00D765F4" w:rsidRPr="00E6278A" w:rsidRDefault="00D765F4" w:rsidP="00D765F4">
            <w:pPr>
              <w:tabs>
                <w:tab w:val="clear" w:pos="221"/>
              </w:tabs>
              <w:spacing w:before="120" w:line="240" w:lineRule="auto"/>
              <w:rPr>
                <w:rFonts w:cs="Arial"/>
                <w:sz w:val="24"/>
                <w:szCs w:val="24"/>
              </w:rPr>
            </w:pPr>
            <w:r w:rsidRPr="00E6278A">
              <w:rPr>
                <w:rFonts w:cs="Arial"/>
                <w:b/>
                <w:bCs/>
                <w:sz w:val="24"/>
                <w:szCs w:val="24"/>
              </w:rPr>
              <w:t>Metode</w:t>
            </w:r>
            <w:r>
              <w:rPr>
                <w:rFonts w:cs="Arial"/>
                <w:b/>
                <w:bCs/>
                <w:sz w:val="24"/>
                <w:szCs w:val="24"/>
              </w:rPr>
              <w:t>:</w:t>
            </w:r>
          </w:p>
          <w:p w14:paraId="6667F29A" w14:textId="77777777" w:rsidR="00D765F4" w:rsidRPr="00D765F4" w:rsidRDefault="000D6A15" w:rsidP="00D765F4">
            <w:pPr>
              <w:tabs>
                <w:tab w:val="clear" w:pos="221"/>
              </w:tabs>
              <w:spacing w:before="120" w:after="240" w:line="240" w:lineRule="auto"/>
            </w:pPr>
            <w:r>
              <w:t>Semistrukturerede interviews med x-antal personer i alderen 40-xx år, der lider af knæartrose, som har været til konsultation hos en ortopædkirurg på Hvidovre Hospital. Den tematiske analysemetode bruges til at analysere data.</w:t>
            </w:r>
          </w:p>
        </w:tc>
      </w:tr>
      <w:tr w:rsidR="00D765F4" w14:paraId="6B93CF8D" w14:textId="77777777" w:rsidTr="00D31557">
        <w:trPr>
          <w:trHeight w:val="528"/>
        </w:trPr>
        <w:tc>
          <w:tcPr>
            <w:tcW w:w="9997" w:type="dxa"/>
          </w:tcPr>
          <w:p w14:paraId="0034259E" w14:textId="77777777" w:rsidR="00D765F4" w:rsidRPr="00D765F4" w:rsidRDefault="000D6A15" w:rsidP="00D765F4">
            <w:pPr>
              <w:spacing w:before="120" w:after="240"/>
              <w:ind w:left="-5"/>
            </w:pPr>
            <w:r>
              <w:t>Med afsæt i en prædefineret interviewguide opstår der forskellige temaer, som ved hjælp af den tematiske analyse grupperes i klynger eller organiseres i et hierarki til afrapportering.</w:t>
            </w:r>
          </w:p>
        </w:tc>
      </w:tr>
      <w:tr w:rsidR="00D20394" w14:paraId="039465BC" w14:textId="77777777" w:rsidTr="00D31557">
        <w:trPr>
          <w:trHeight w:val="981"/>
        </w:trPr>
        <w:tc>
          <w:tcPr>
            <w:tcW w:w="9997" w:type="dxa"/>
          </w:tcPr>
          <w:p w14:paraId="208E340F" w14:textId="77777777" w:rsidR="00D20394" w:rsidRPr="00E6278A" w:rsidRDefault="00D20394" w:rsidP="00D20394">
            <w:pPr>
              <w:spacing w:before="120" w:line="240" w:lineRule="auto"/>
              <w:rPr>
                <w:rFonts w:cs="Arial"/>
                <w:b/>
                <w:bCs/>
                <w:sz w:val="24"/>
                <w:szCs w:val="24"/>
              </w:rPr>
            </w:pPr>
            <w:r w:rsidRPr="00E6278A">
              <w:rPr>
                <w:rFonts w:cs="Arial"/>
                <w:b/>
                <w:bCs/>
                <w:sz w:val="24"/>
                <w:szCs w:val="24"/>
              </w:rPr>
              <w:t>Tidshorisont</w:t>
            </w:r>
            <w:r w:rsidR="00AB0A1E">
              <w:rPr>
                <w:rFonts w:cs="Arial"/>
                <w:b/>
                <w:bCs/>
                <w:sz w:val="24"/>
                <w:szCs w:val="24"/>
              </w:rPr>
              <w:t>:</w:t>
            </w:r>
          </w:p>
          <w:p w14:paraId="0A6FF19A" w14:textId="77777777" w:rsidR="00D20394" w:rsidRPr="00E3328C" w:rsidRDefault="00F02325" w:rsidP="0040357E">
            <w:pPr>
              <w:spacing w:before="120" w:after="240" w:line="240" w:lineRule="auto"/>
              <w:rPr>
                <w:rFonts w:cs="Arial"/>
                <w:b/>
                <w:bCs/>
                <w:i/>
                <w:color w:val="FF0000"/>
                <w:sz w:val="21"/>
                <w:szCs w:val="21"/>
              </w:rPr>
            </w:pPr>
            <w:r>
              <w:rPr>
                <w:rFonts w:cs="Arial"/>
                <w:iCs/>
                <w:szCs w:val="20"/>
              </w:rPr>
              <w:t>Projektet kan udføres i første tredjedel af 2021</w:t>
            </w:r>
            <w:r w:rsidR="009A5BB2" w:rsidRPr="00D765F4">
              <w:rPr>
                <w:rFonts w:cs="Arial"/>
                <w:iCs/>
                <w:szCs w:val="20"/>
              </w:rPr>
              <w:t xml:space="preserve"> (d. 1. januar til og med d. 31. april).</w:t>
            </w:r>
          </w:p>
        </w:tc>
      </w:tr>
      <w:tr w:rsidR="008D58AE" w14:paraId="68E7A08C" w14:textId="77777777" w:rsidTr="00D31557">
        <w:trPr>
          <w:trHeight w:val="1134"/>
        </w:trPr>
        <w:tc>
          <w:tcPr>
            <w:tcW w:w="9997" w:type="dxa"/>
          </w:tcPr>
          <w:p w14:paraId="6F0F8708" w14:textId="77777777" w:rsidR="00E01566" w:rsidRDefault="00A2343B" w:rsidP="00E01566">
            <w:pPr>
              <w:spacing w:before="120" w:line="240" w:lineRule="auto"/>
              <w:rPr>
                <w:rFonts w:cs="Arial"/>
                <w:b/>
                <w:bCs/>
                <w:sz w:val="24"/>
                <w:szCs w:val="24"/>
              </w:rPr>
            </w:pPr>
            <w:r>
              <w:rPr>
                <w:rFonts w:cs="Arial"/>
                <w:b/>
                <w:bCs/>
                <w:sz w:val="24"/>
                <w:szCs w:val="24"/>
              </w:rPr>
              <w:t>Henvendelse om projektforslaget</w:t>
            </w:r>
          </w:p>
          <w:p w14:paraId="41BC1E6A" w14:textId="77777777" w:rsidR="00E01566" w:rsidRPr="00E01566" w:rsidRDefault="00F02325" w:rsidP="00E01566">
            <w:pPr>
              <w:spacing w:before="120" w:line="240" w:lineRule="auto"/>
              <w:rPr>
                <w:rFonts w:cs="Arial"/>
                <w:b/>
                <w:bCs/>
                <w:sz w:val="24"/>
                <w:szCs w:val="24"/>
              </w:rPr>
            </w:pPr>
            <w:r>
              <w:rPr>
                <w:iCs/>
                <w:szCs w:val="20"/>
              </w:rPr>
              <w:t>For interesserede studerende kan h</w:t>
            </w:r>
            <w:r w:rsidR="00E01566">
              <w:rPr>
                <w:iCs/>
                <w:szCs w:val="20"/>
              </w:rPr>
              <w:t xml:space="preserve">envendelse ske </w:t>
            </w:r>
            <w:r>
              <w:rPr>
                <w:iCs/>
                <w:szCs w:val="20"/>
              </w:rPr>
              <w:t>via nedenstående mail. V</w:t>
            </w:r>
            <w:r w:rsidR="00D31557">
              <w:rPr>
                <w:iCs/>
                <w:szCs w:val="20"/>
              </w:rPr>
              <w:t>i</w:t>
            </w:r>
            <w:r>
              <w:rPr>
                <w:iCs/>
                <w:szCs w:val="20"/>
              </w:rPr>
              <w:t xml:space="preserve"> kunne godt tænke os et par linjer</w:t>
            </w:r>
            <w:r w:rsidR="00D31557">
              <w:rPr>
                <w:iCs/>
                <w:szCs w:val="20"/>
              </w:rPr>
              <w:t xml:space="preserve"> om</w:t>
            </w:r>
            <w:r>
              <w:rPr>
                <w:iCs/>
                <w:szCs w:val="20"/>
              </w:rPr>
              <w:t xml:space="preserve"> hver enkelt studerende og evt. hvorfor projektet tiltaler dem. </w:t>
            </w:r>
          </w:p>
        </w:tc>
      </w:tr>
      <w:tr w:rsidR="00F02325" w:rsidRPr="00F02325" w14:paraId="05BC6A7A" w14:textId="77777777" w:rsidTr="00D31557">
        <w:trPr>
          <w:trHeight w:val="876"/>
        </w:trPr>
        <w:tc>
          <w:tcPr>
            <w:tcW w:w="9997" w:type="dxa"/>
          </w:tcPr>
          <w:p w14:paraId="1907051C" w14:textId="77777777" w:rsidR="00F02325" w:rsidRDefault="00F02325" w:rsidP="00F02325">
            <w:pPr>
              <w:spacing w:before="120" w:line="240" w:lineRule="auto"/>
              <w:rPr>
                <w:rFonts w:cs="Arial"/>
                <w:b/>
                <w:bCs/>
                <w:sz w:val="24"/>
                <w:szCs w:val="24"/>
              </w:rPr>
            </w:pPr>
            <w:r>
              <w:rPr>
                <w:rFonts w:cs="Arial"/>
                <w:b/>
                <w:bCs/>
                <w:sz w:val="24"/>
                <w:szCs w:val="24"/>
              </w:rPr>
              <w:t>Kontaktperson(er):</w:t>
            </w:r>
          </w:p>
          <w:p w14:paraId="3D5BCC61" w14:textId="77777777" w:rsidR="00F02325" w:rsidRPr="00D31557" w:rsidRDefault="00F02325" w:rsidP="00E01566">
            <w:pPr>
              <w:spacing w:before="120" w:line="240" w:lineRule="auto"/>
              <w:rPr>
                <w:rFonts w:cs="Arial"/>
                <w:szCs w:val="20"/>
              </w:rPr>
            </w:pPr>
            <w:r w:rsidRPr="00F02325">
              <w:rPr>
                <w:rFonts w:cs="Arial"/>
                <w:szCs w:val="20"/>
              </w:rPr>
              <w:t xml:space="preserve">Fysioterapeut, </w:t>
            </w:r>
            <w:proofErr w:type="spellStart"/>
            <w:r w:rsidRPr="00F02325">
              <w:rPr>
                <w:rFonts w:cs="Arial"/>
                <w:szCs w:val="20"/>
              </w:rPr>
              <w:t>can</w:t>
            </w:r>
            <w:r w:rsidR="00D31557">
              <w:rPr>
                <w:rFonts w:cs="Arial"/>
                <w:szCs w:val="20"/>
              </w:rPr>
              <w:t>d</w:t>
            </w:r>
            <w:r w:rsidRPr="00F02325">
              <w:rPr>
                <w:rFonts w:cs="Arial"/>
                <w:szCs w:val="20"/>
              </w:rPr>
              <w:t>.scient.fys</w:t>
            </w:r>
            <w:proofErr w:type="spellEnd"/>
            <w:r w:rsidRPr="00F02325">
              <w:rPr>
                <w:rFonts w:cs="Arial"/>
                <w:szCs w:val="20"/>
              </w:rPr>
              <w:t xml:space="preserve"> Lasse </w:t>
            </w:r>
            <w:proofErr w:type="spellStart"/>
            <w:r w:rsidRPr="00F02325">
              <w:rPr>
                <w:rFonts w:cs="Arial"/>
                <w:szCs w:val="20"/>
              </w:rPr>
              <w:t>Kindler</w:t>
            </w:r>
            <w:proofErr w:type="spellEnd"/>
            <w:r w:rsidRPr="00F02325">
              <w:rPr>
                <w:rFonts w:cs="Arial"/>
                <w:szCs w:val="20"/>
              </w:rPr>
              <w:t xml:space="preserve"> Har</w:t>
            </w:r>
            <w:r>
              <w:rPr>
                <w:rFonts w:cs="Arial"/>
                <w:szCs w:val="20"/>
              </w:rPr>
              <w:t xml:space="preserve">ris: </w:t>
            </w:r>
            <w:hyperlink r:id="rId12" w:history="1">
              <w:r w:rsidRPr="00D765F4">
                <w:rPr>
                  <w:rStyle w:val="Hyperlink"/>
                  <w:iCs/>
                  <w:szCs w:val="20"/>
                </w:rPr>
                <w:t>lasse.kindler.harris@regionh.dk</w:t>
              </w:r>
            </w:hyperlink>
          </w:p>
        </w:tc>
      </w:tr>
    </w:tbl>
    <w:p w14:paraId="284D7781" w14:textId="77777777" w:rsidR="00E6278A" w:rsidRPr="00F02325" w:rsidRDefault="00E6278A" w:rsidP="007A0AD9">
      <w:pPr>
        <w:tabs>
          <w:tab w:val="clear" w:pos="221"/>
        </w:tabs>
        <w:spacing w:after="240" w:line="240" w:lineRule="auto"/>
        <w:rPr>
          <w:rFonts w:cs="Arial"/>
          <w:sz w:val="22"/>
        </w:rPr>
      </w:pPr>
    </w:p>
    <w:sectPr w:rsidR="00E6278A" w:rsidRPr="00F02325" w:rsidSect="00F64B35">
      <w:headerReference w:type="even" r:id="rId13"/>
      <w:headerReference w:type="default" r:id="rId14"/>
      <w:headerReference w:type="first" r:id="rId15"/>
      <w:pgSz w:w="11906" w:h="16838" w:code="9"/>
      <w:pgMar w:top="1814" w:right="1304" w:bottom="3119" w:left="1304"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F1518" w14:textId="77777777" w:rsidR="00274674" w:rsidRDefault="00274674" w:rsidP="00981596">
      <w:pPr>
        <w:spacing w:line="240" w:lineRule="auto"/>
      </w:pPr>
      <w:r>
        <w:separator/>
      </w:r>
    </w:p>
  </w:endnote>
  <w:endnote w:type="continuationSeparator" w:id="0">
    <w:p w14:paraId="3697E86F" w14:textId="77777777" w:rsidR="00274674" w:rsidRDefault="00274674" w:rsidP="00981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19FA7" w14:textId="77777777" w:rsidR="009F3E49" w:rsidRDefault="00F64B35" w:rsidP="00F64B35">
    <w:pPr>
      <w:spacing w:before="240"/>
      <w:rPr>
        <w:rFonts w:cs="Arial"/>
        <w:sz w:val="22"/>
      </w:rPr>
    </w:pPr>
    <w:r>
      <w:rPr>
        <w:noProof/>
      </w:rPr>
      <w:drawing>
        <wp:anchor distT="0" distB="0" distL="114300" distR="114300" simplePos="0" relativeHeight="251664384" behindDoc="1" locked="0" layoutInCell="1" allowOverlap="1" wp14:anchorId="5E20CDBF" wp14:editId="2B82093B">
          <wp:simplePos x="0" y="0"/>
          <wp:positionH relativeFrom="column">
            <wp:posOffset>4104640</wp:posOffset>
          </wp:positionH>
          <wp:positionV relativeFrom="paragraph">
            <wp:posOffset>-846132</wp:posOffset>
          </wp:positionV>
          <wp:extent cx="2218055" cy="1653540"/>
          <wp:effectExtent l="0" t="0" r="0" b="3810"/>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_front_back_warm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8055" cy="1653540"/>
                  </a:xfrm>
                  <a:prstGeom prst="rect">
                    <a:avLst/>
                  </a:prstGeom>
                </pic:spPr>
              </pic:pic>
            </a:graphicData>
          </a:graphic>
          <wp14:sizeRelH relativeFrom="page">
            <wp14:pctWidth>0</wp14:pctWidth>
          </wp14:sizeRelH>
          <wp14:sizeRelV relativeFrom="page">
            <wp14:pctHeight>0</wp14:pctHeight>
          </wp14:sizeRelV>
        </wp:anchor>
      </w:drawing>
    </w:r>
    <w:r w:rsidR="009F3E49">
      <w:rPr>
        <w:rFonts w:cs="Arial"/>
        <w:sz w:val="22"/>
      </w:rPr>
      <w:t xml:space="preserve">Vedhæft projektforslaget </w:t>
    </w:r>
    <w:r w:rsidR="009F3E49" w:rsidRPr="00E6278A">
      <w:rPr>
        <w:rFonts w:cs="Arial"/>
        <w:sz w:val="22"/>
      </w:rPr>
      <w:t xml:space="preserve">på </w:t>
    </w:r>
    <w:r w:rsidR="009F3E49">
      <w:rPr>
        <w:rFonts w:cs="Arial"/>
        <w:sz w:val="22"/>
      </w:rPr>
      <w:t xml:space="preserve">mail til </w:t>
    </w:r>
    <w:hyperlink r:id="rId2" w:history="1">
      <w:r w:rsidR="009F3E49" w:rsidRPr="0050356E">
        <w:rPr>
          <w:rStyle w:val="Hyperlink"/>
          <w:rFonts w:cs="Arial"/>
          <w:sz w:val="22"/>
        </w:rPr>
        <w:t>MatchPol@phmetropol.dk</w:t>
      </w:r>
    </w:hyperlink>
    <w:r w:rsidR="009F3E49" w:rsidRPr="00E6278A">
      <w:rPr>
        <w:rFonts w:cs="Arial"/>
        <w:sz w:val="22"/>
      </w:rPr>
      <w:t xml:space="preserve"> </w:t>
    </w:r>
  </w:p>
  <w:p w14:paraId="7EF69052" w14:textId="77777777" w:rsidR="009F3E49" w:rsidRPr="009F3E49" w:rsidRDefault="009F3E49" w:rsidP="00F64B35">
    <w:pPr>
      <w:rPr>
        <w:rFonts w:cs="Arial"/>
        <w:sz w:val="22"/>
      </w:rPr>
    </w:pPr>
    <w:r>
      <w:rPr>
        <w:rFonts w:cs="Arial"/>
        <w:sz w:val="22"/>
      </w:rPr>
      <w:t>P</w:t>
    </w:r>
    <w:r w:rsidRPr="00E6278A">
      <w:rPr>
        <w:rFonts w:cs="Arial"/>
        <w:sz w:val="22"/>
      </w:rPr>
      <w:t xml:space="preserve">rojektforslaget </w:t>
    </w:r>
    <w:r>
      <w:rPr>
        <w:rFonts w:cs="Arial"/>
        <w:sz w:val="22"/>
      </w:rPr>
      <w:t xml:space="preserve">bliver lagt </w:t>
    </w:r>
    <w:r w:rsidRPr="00E6278A">
      <w:rPr>
        <w:rFonts w:cs="Arial"/>
        <w:sz w:val="22"/>
      </w:rPr>
      <w:t>på siden indenfor 5 arbejdsdage.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B89F4" w14:textId="77777777" w:rsidR="00274674" w:rsidRDefault="00274674" w:rsidP="00981596">
      <w:pPr>
        <w:spacing w:line="240" w:lineRule="auto"/>
      </w:pPr>
      <w:r>
        <w:separator/>
      </w:r>
    </w:p>
  </w:footnote>
  <w:footnote w:type="continuationSeparator" w:id="0">
    <w:p w14:paraId="6622EC97" w14:textId="77777777" w:rsidR="00274674" w:rsidRDefault="00274674" w:rsidP="009815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AC95A" w14:textId="77777777" w:rsidR="00981596" w:rsidRDefault="00274674">
    <w:pPr>
      <w:pStyle w:val="Sidehoved"/>
    </w:pPr>
    <w:r>
      <w:rPr>
        <w:noProof/>
        <w:lang w:eastAsia="da-DK"/>
      </w:rPr>
      <w:pict w14:anchorId="720FF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6" o:spid="_x0000_s2057" type="#_x0000_t75" style="position:absolute;margin-left:0;margin-top:0;width:476.8pt;height:674.2pt;z-index:-251657216;mso-position-horizontal:center;mso-position-horizontal-relative:margin;mso-position-vertical:center;mso-position-vertical-relative:margin" o:allowincell="f">
          <v:imagedata r:id="rId1" o:title="Baggrundprojektfors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2F7C" w14:textId="77777777" w:rsidR="00981596" w:rsidRDefault="00274674">
    <w:pPr>
      <w:pStyle w:val="Sidehoved"/>
    </w:pPr>
    <w:r>
      <w:rPr>
        <w:noProof/>
        <w:lang w:eastAsia="da-DK"/>
      </w:rPr>
      <w:pict w14:anchorId="6A213E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7" o:spid="_x0000_s2058" type="#_x0000_t75" style="position:absolute;margin-left:0;margin-top:0;width:476.8pt;height:674.2pt;z-index:-251656192;mso-position-horizontal:center;mso-position-horizontal-relative:margin;mso-position-vertical:center;mso-position-vertical-relative:margin" o:allowincell="f">
          <v:imagedata r:id="rId1" o:title="Baggrundprojektforsla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C846A" w14:textId="77777777" w:rsidR="00F64B35" w:rsidRDefault="00F64B35">
    <w:pPr>
      <w:pStyle w:val="Sidehoved"/>
    </w:pPr>
    <w:r w:rsidRPr="00F64B35">
      <w:rPr>
        <w:noProof/>
      </w:rPr>
      <w:drawing>
        <wp:anchor distT="0" distB="0" distL="114300" distR="114300" simplePos="0" relativeHeight="251666432" behindDoc="0" locked="0" layoutInCell="1" allowOverlap="1" wp14:anchorId="18744D52" wp14:editId="40C6F165">
          <wp:simplePos x="0" y="0"/>
          <wp:positionH relativeFrom="page">
            <wp:posOffset>5573395</wp:posOffset>
          </wp:positionH>
          <wp:positionV relativeFrom="page">
            <wp:posOffset>370840</wp:posOffset>
          </wp:positionV>
          <wp:extent cx="1677600" cy="2354400"/>
          <wp:effectExtent l="0" t="0" r="0" b="0"/>
          <wp:wrapNone/>
          <wp:docPr id="14" name="Hide_MetropolLogoType" descr="METROPOL_LOGOTY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POL_LOGOTYPE.wmf"/>
                  <pic:cNvPicPr/>
                </pic:nvPicPr>
                <pic:blipFill>
                  <a:blip r:embed="rId1"/>
                  <a:stretch>
                    <a:fillRect/>
                  </a:stretch>
                </pic:blipFill>
                <pic:spPr>
                  <a:xfrm>
                    <a:off x="0" y="0"/>
                    <a:ext cx="1677600" cy="2354400"/>
                  </a:xfrm>
                  <a:prstGeom prst="rect">
                    <a:avLst/>
                  </a:prstGeom>
                </pic:spPr>
              </pic:pic>
            </a:graphicData>
          </a:graphic>
          <wp14:sizeRelH relativeFrom="margin">
            <wp14:pctWidth>0</wp14:pctWidth>
          </wp14:sizeRelH>
          <wp14:sizeRelV relativeFrom="margin">
            <wp14:pctHeight>0</wp14:pctHeight>
          </wp14:sizeRelV>
        </wp:anchor>
      </w:drawing>
    </w:r>
    <w:r w:rsidRPr="00F64B35">
      <w:rPr>
        <w:noProof/>
      </w:rPr>
      <w:drawing>
        <wp:anchor distT="0" distB="0" distL="114300" distR="114300" simplePos="0" relativeHeight="251667456" behindDoc="0" locked="0" layoutInCell="1" allowOverlap="1" wp14:anchorId="2B2788C8" wp14:editId="26B73960">
          <wp:simplePos x="0" y="0"/>
          <wp:positionH relativeFrom="page">
            <wp:posOffset>5573395</wp:posOffset>
          </wp:positionH>
          <wp:positionV relativeFrom="page">
            <wp:posOffset>353060</wp:posOffset>
          </wp:positionV>
          <wp:extent cx="1677600" cy="457527"/>
          <wp:effectExtent l="0" t="0" r="0" b="0"/>
          <wp:wrapNone/>
          <wp:docPr id="15" name="Hide_Logo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b="80567"/>
                  <a:stretch/>
                </pic:blipFill>
                <pic:spPr bwMode="auto">
                  <a:xfrm>
                    <a:off x="0" y="0"/>
                    <a:ext cx="1677600" cy="4575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60415" w14:textId="77777777" w:rsidR="00F43DCB" w:rsidRDefault="00274674">
    <w:pPr>
      <w:pStyle w:val="Sidehoved"/>
    </w:pPr>
    <w:r>
      <w:rPr>
        <w:noProof/>
        <w:lang w:eastAsia="da-DK"/>
      </w:rPr>
      <w:pict w14:anchorId="36A8E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9" o:spid="_x0000_s2060" type="#_x0000_t75" style="position:absolute;margin-left:0;margin-top:0;width:476.8pt;height:674.2pt;z-index:-251654144;mso-position-horizontal:center;mso-position-horizontal-relative:margin;mso-position-vertical:center;mso-position-vertical-relative:margin" o:allowincell="f">
          <v:imagedata r:id="rId1" o:title="Baggrundprojektforsla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E8F27" w14:textId="77777777" w:rsidR="00F43DCB" w:rsidRDefault="00F43DCB">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E2722" w14:textId="77777777" w:rsidR="00F43DCB" w:rsidRDefault="00274674">
    <w:pPr>
      <w:pStyle w:val="Sidehoved"/>
    </w:pPr>
    <w:r>
      <w:rPr>
        <w:noProof/>
        <w:lang w:eastAsia="da-DK"/>
      </w:rPr>
      <w:pict w14:anchorId="08678A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8" o:spid="_x0000_s2059" type="#_x0000_t75" style="position:absolute;margin-left:0;margin-top:0;width:476.8pt;height:674.2pt;z-index:-251655168;mso-position-horizontal:center;mso-position-horizontal-relative:margin;mso-position-vertical:center;mso-position-vertical-relative:margin" o:allowincell="f">
          <v:imagedata r:id="rId1" o:title="Baggrundprojektforsla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C34C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AD50952"/>
    <w:multiLevelType w:val="hybridMultilevel"/>
    <w:tmpl w:val="98A217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FB861AD"/>
    <w:multiLevelType w:val="hybridMultilevel"/>
    <w:tmpl w:val="C584FC52"/>
    <w:lvl w:ilvl="0" w:tplc="7C76301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96"/>
    <w:rsid w:val="0003687B"/>
    <w:rsid w:val="000C03FF"/>
    <w:rsid w:val="000D6A15"/>
    <w:rsid w:val="000E14AC"/>
    <w:rsid w:val="000E34F5"/>
    <w:rsid w:val="001B78B6"/>
    <w:rsid w:val="00250018"/>
    <w:rsid w:val="00274674"/>
    <w:rsid w:val="002E7362"/>
    <w:rsid w:val="003A108C"/>
    <w:rsid w:val="003B3A3E"/>
    <w:rsid w:val="0040357E"/>
    <w:rsid w:val="00407A06"/>
    <w:rsid w:val="0041134F"/>
    <w:rsid w:val="00432A07"/>
    <w:rsid w:val="004726B7"/>
    <w:rsid w:val="004939AA"/>
    <w:rsid w:val="004970A3"/>
    <w:rsid w:val="004A4D46"/>
    <w:rsid w:val="004E4800"/>
    <w:rsid w:val="004E5FE0"/>
    <w:rsid w:val="004F6B2E"/>
    <w:rsid w:val="00536E40"/>
    <w:rsid w:val="005544B9"/>
    <w:rsid w:val="006A7498"/>
    <w:rsid w:val="006F7344"/>
    <w:rsid w:val="00751D0A"/>
    <w:rsid w:val="00752F24"/>
    <w:rsid w:val="007A0AD9"/>
    <w:rsid w:val="007A7675"/>
    <w:rsid w:val="007E3C6A"/>
    <w:rsid w:val="008D58AE"/>
    <w:rsid w:val="008E463A"/>
    <w:rsid w:val="00945FE3"/>
    <w:rsid w:val="00970E9D"/>
    <w:rsid w:val="00976465"/>
    <w:rsid w:val="00977F12"/>
    <w:rsid w:val="00981596"/>
    <w:rsid w:val="009A5BB2"/>
    <w:rsid w:val="009F3E49"/>
    <w:rsid w:val="00A2343B"/>
    <w:rsid w:val="00AB0A1E"/>
    <w:rsid w:val="00AE49B6"/>
    <w:rsid w:val="00AF4BE6"/>
    <w:rsid w:val="00B40B0C"/>
    <w:rsid w:val="00B459C0"/>
    <w:rsid w:val="00BC4D23"/>
    <w:rsid w:val="00BF1BFE"/>
    <w:rsid w:val="00D20394"/>
    <w:rsid w:val="00D22C22"/>
    <w:rsid w:val="00D24F71"/>
    <w:rsid w:val="00D31557"/>
    <w:rsid w:val="00D765F4"/>
    <w:rsid w:val="00DB61E1"/>
    <w:rsid w:val="00DD48B9"/>
    <w:rsid w:val="00DF1687"/>
    <w:rsid w:val="00E01566"/>
    <w:rsid w:val="00E01A6C"/>
    <w:rsid w:val="00E12874"/>
    <w:rsid w:val="00E3328C"/>
    <w:rsid w:val="00E6278A"/>
    <w:rsid w:val="00F02325"/>
    <w:rsid w:val="00F43DCB"/>
    <w:rsid w:val="00F64B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502AC55"/>
  <w15:docId w15:val="{8ED69563-C0D2-44D6-896F-D859253B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596"/>
    <w:pPr>
      <w:tabs>
        <w:tab w:val="left" w:pos="221"/>
      </w:tabs>
      <w:spacing w:after="0" w:line="24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8159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81596"/>
  </w:style>
  <w:style w:type="paragraph" w:styleId="Sidefod">
    <w:name w:val="footer"/>
    <w:basedOn w:val="Normal"/>
    <w:link w:val="SidefodTegn"/>
    <w:uiPriority w:val="99"/>
    <w:unhideWhenUsed/>
    <w:rsid w:val="00981596"/>
    <w:pPr>
      <w:tabs>
        <w:tab w:val="center" w:pos="4819"/>
        <w:tab w:val="right" w:pos="9638"/>
      </w:tabs>
      <w:spacing w:line="240" w:lineRule="auto"/>
    </w:pPr>
  </w:style>
  <w:style w:type="character" w:customStyle="1" w:styleId="SidefodTegn">
    <w:name w:val="Sidefod Tegn"/>
    <w:basedOn w:val="Standardskrifttypeiafsnit"/>
    <w:link w:val="Sidefod"/>
    <w:uiPriority w:val="99"/>
    <w:rsid w:val="00981596"/>
  </w:style>
  <w:style w:type="paragraph" w:styleId="Listeafsnit">
    <w:name w:val="List Paragraph"/>
    <w:basedOn w:val="Normal"/>
    <w:uiPriority w:val="34"/>
    <w:unhideWhenUsed/>
    <w:qFormat/>
    <w:rsid w:val="00981596"/>
    <w:pPr>
      <w:ind w:left="720"/>
      <w:contextualSpacing/>
    </w:pPr>
  </w:style>
  <w:style w:type="paragraph" w:customStyle="1" w:styleId="ForsideNormal">
    <w:name w:val="Forside Normal"/>
    <w:basedOn w:val="Normal"/>
    <w:uiPriority w:val="1"/>
    <w:rsid w:val="0041134F"/>
    <w:pPr>
      <w:spacing w:line="260" w:lineRule="atLeast"/>
    </w:pPr>
    <w:rPr>
      <w:color w:val="000000"/>
      <w:sz w:val="22"/>
    </w:rPr>
  </w:style>
  <w:style w:type="table" w:styleId="Tabel-Gitter">
    <w:name w:val="Table Grid"/>
    <w:basedOn w:val="Tabel-Normal"/>
    <w:uiPriority w:val="59"/>
    <w:rsid w:val="004113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407A0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7A06"/>
    <w:rPr>
      <w:rFonts w:ascii="Tahoma" w:hAnsi="Tahoma" w:cs="Tahoma"/>
      <w:sz w:val="16"/>
      <w:szCs w:val="16"/>
    </w:rPr>
  </w:style>
  <w:style w:type="character" w:styleId="Hyperlink">
    <w:name w:val="Hyperlink"/>
    <w:basedOn w:val="Standardskrifttypeiafsnit"/>
    <w:uiPriority w:val="2"/>
    <w:unhideWhenUsed/>
    <w:rsid w:val="00E6278A"/>
    <w:rPr>
      <w:color w:val="0000FF" w:themeColor="hyperlink"/>
      <w:u w:val="single"/>
    </w:rPr>
  </w:style>
  <w:style w:type="paragraph" w:styleId="Opstilling-punkttegn">
    <w:name w:val="List Bullet"/>
    <w:basedOn w:val="Normal"/>
    <w:uiPriority w:val="99"/>
    <w:unhideWhenUsed/>
    <w:rsid w:val="00E6278A"/>
    <w:pPr>
      <w:numPr>
        <w:numId w:val="2"/>
      </w:numPr>
      <w:contextualSpacing/>
    </w:pPr>
  </w:style>
  <w:style w:type="character" w:styleId="Kommentarhenvisning">
    <w:name w:val="annotation reference"/>
    <w:basedOn w:val="Standardskrifttypeiafsnit"/>
    <w:uiPriority w:val="99"/>
    <w:semiHidden/>
    <w:unhideWhenUsed/>
    <w:rsid w:val="007A7675"/>
    <w:rPr>
      <w:sz w:val="16"/>
      <w:szCs w:val="16"/>
    </w:rPr>
  </w:style>
  <w:style w:type="paragraph" w:styleId="Kommentartekst">
    <w:name w:val="annotation text"/>
    <w:basedOn w:val="Normal"/>
    <w:link w:val="KommentartekstTegn"/>
    <w:uiPriority w:val="99"/>
    <w:semiHidden/>
    <w:unhideWhenUsed/>
    <w:rsid w:val="007A7675"/>
    <w:pPr>
      <w:spacing w:line="240" w:lineRule="auto"/>
    </w:pPr>
    <w:rPr>
      <w:szCs w:val="20"/>
    </w:rPr>
  </w:style>
  <w:style w:type="character" w:customStyle="1" w:styleId="KommentartekstTegn">
    <w:name w:val="Kommentartekst Tegn"/>
    <w:basedOn w:val="Standardskrifttypeiafsnit"/>
    <w:link w:val="Kommentartekst"/>
    <w:uiPriority w:val="99"/>
    <w:semiHidden/>
    <w:rsid w:val="007A7675"/>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7A7675"/>
    <w:rPr>
      <w:b/>
      <w:bCs/>
    </w:rPr>
  </w:style>
  <w:style w:type="character" w:customStyle="1" w:styleId="KommentaremneTegn">
    <w:name w:val="Kommentaremne Tegn"/>
    <w:basedOn w:val="KommentartekstTegn"/>
    <w:link w:val="Kommentaremne"/>
    <w:uiPriority w:val="99"/>
    <w:semiHidden/>
    <w:rsid w:val="007A7675"/>
    <w:rPr>
      <w:rFonts w:ascii="Arial" w:hAnsi="Arial"/>
      <w:b/>
      <w:bCs/>
      <w:sz w:val="20"/>
      <w:szCs w:val="20"/>
    </w:rPr>
  </w:style>
  <w:style w:type="character" w:styleId="Ulstomtale">
    <w:name w:val="Unresolved Mention"/>
    <w:basedOn w:val="Standardskrifttypeiafsnit"/>
    <w:uiPriority w:val="99"/>
    <w:semiHidden/>
    <w:unhideWhenUsed/>
    <w:rsid w:val="007A0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sse.kindler.harris@regionh.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mailto:MatchPol@phmetropol.dk"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7C26D-5310-4F00-A3B3-F076D657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2269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Professionshøjskolen Metropol</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Campus Rådmandsmarken</dc:creator>
  <cp:lastModifiedBy>Emil Lange Nielsen</cp:lastModifiedBy>
  <cp:revision>2</cp:revision>
  <cp:lastPrinted>2013-11-20T12:56:00Z</cp:lastPrinted>
  <dcterms:created xsi:type="dcterms:W3CDTF">2020-11-09T09:02:00Z</dcterms:created>
  <dcterms:modified xsi:type="dcterms:W3CDTF">2020-11-09T09:02:00Z</dcterms:modified>
</cp:coreProperties>
</file>