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0AA4" w14:textId="77777777" w:rsidR="00EB26B3" w:rsidRPr="001A6A73" w:rsidRDefault="00EB26B3" w:rsidP="00EB26B3">
      <w:pPr>
        <w:pStyle w:val="Titel"/>
        <w:rPr>
          <w:rFonts w:cstheme="majorHAnsi"/>
        </w:rPr>
      </w:pPr>
      <w:r w:rsidRPr="001A6A73">
        <w:rPr>
          <w:rFonts w:cstheme="majorHAnsi"/>
        </w:rPr>
        <w:t>Præsentation af klinisk uddannelsessted</w:t>
      </w:r>
    </w:p>
    <w:p w14:paraId="0E54DA09" w14:textId="36033EE3" w:rsidR="00DC0315" w:rsidRPr="001A6A73" w:rsidRDefault="00DC0315" w:rsidP="00DC0315">
      <w:pPr>
        <w:pStyle w:val="Overskrift1"/>
        <w:rPr>
          <w:rFonts w:cstheme="majorHAnsi"/>
        </w:rPr>
      </w:pPr>
      <w:r w:rsidRPr="001A6A73">
        <w:rPr>
          <w:rFonts w:cstheme="majorHAnsi"/>
        </w:rPr>
        <w:t>Kommune:</w:t>
      </w:r>
      <w:r w:rsidR="00EB26B3" w:rsidRPr="001A6A73">
        <w:rPr>
          <w:rFonts w:cstheme="majorHAnsi"/>
        </w:rPr>
        <w:t xml:space="preserve"> </w:t>
      </w:r>
      <w:r w:rsidR="00727AEB">
        <w:rPr>
          <w:rFonts w:cstheme="majorHAnsi"/>
        </w:rPr>
        <w:t>Gribskov</w:t>
      </w:r>
      <w:r w:rsidR="00F26BF7" w:rsidRPr="001A6A73">
        <w:rPr>
          <w:rFonts w:cstheme="majorHAnsi"/>
        </w:rPr>
        <w:br/>
      </w:r>
      <w:r w:rsidRPr="001A6A73">
        <w:rPr>
          <w:rFonts w:cstheme="maj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0315" w:rsidRPr="001A6A73" w14:paraId="454873D5" w14:textId="77777777" w:rsidTr="00BF3C58">
        <w:tc>
          <w:tcPr>
            <w:tcW w:w="9628" w:type="dxa"/>
          </w:tcPr>
          <w:p w14:paraId="3484B761" w14:textId="379170BD" w:rsidR="00DC0315" w:rsidRDefault="00DC0315" w:rsidP="00BF3C58">
            <w:pPr>
              <w:rPr>
                <w:rFonts w:asciiTheme="majorHAnsi" w:hAnsiTheme="majorHAnsi" w:cstheme="majorHAnsi"/>
              </w:rPr>
            </w:pPr>
            <w:r w:rsidRPr="001A6A73">
              <w:rPr>
                <w:rFonts w:asciiTheme="majorHAnsi" w:hAnsiTheme="majorHAnsi" w:cstheme="majorHAnsi"/>
              </w:rPr>
              <w:t>Sundhedsplejerskeordningens navn, adresse, telefonnummer og e-postadresse:</w:t>
            </w:r>
          </w:p>
          <w:p w14:paraId="619ED468" w14:textId="6E7241E2" w:rsidR="001A6A73" w:rsidRDefault="00E84315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Sundhedsplejen, Gribskov Kommune</w:t>
            </w:r>
          </w:p>
          <w:p w14:paraId="1FD8D7B4" w14:textId="2158C7D3" w:rsidR="00E84315" w:rsidRDefault="00E84315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Østergade 62, 3200 Helsinge</w:t>
            </w:r>
          </w:p>
          <w:p w14:paraId="3067153C" w14:textId="11EEF238" w:rsidR="00E84315" w:rsidRDefault="00E84315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72 49 60 00</w:t>
            </w:r>
          </w:p>
          <w:p w14:paraId="627BDFE0" w14:textId="75E37EA9" w:rsidR="00DC0315" w:rsidRPr="001A6A73" w:rsidRDefault="00E84315" w:rsidP="001A6A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sundhedsplejen@gribskov.dk</w:t>
            </w:r>
          </w:p>
        </w:tc>
      </w:tr>
      <w:tr w:rsidR="00DC0315" w:rsidRPr="001A6A73" w14:paraId="07371D74" w14:textId="77777777" w:rsidTr="00DC0315">
        <w:tc>
          <w:tcPr>
            <w:tcW w:w="9628" w:type="dxa"/>
          </w:tcPr>
          <w:p w14:paraId="09368E9B" w14:textId="77777777" w:rsidR="00DC0315" w:rsidRPr="001A6A73" w:rsidRDefault="00DC0315" w:rsidP="00BF3C58">
            <w:pPr>
              <w:rPr>
                <w:rFonts w:asciiTheme="majorHAnsi" w:hAnsiTheme="majorHAnsi" w:cstheme="majorHAnsi"/>
              </w:rPr>
            </w:pPr>
            <w:r w:rsidRPr="001A6A73">
              <w:rPr>
                <w:rFonts w:asciiTheme="majorHAnsi" w:hAnsiTheme="majorHAnsi" w:cstheme="majorHAnsi"/>
              </w:rPr>
              <w:t>Uddannelsesansvarlig:</w:t>
            </w:r>
          </w:p>
          <w:p w14:paraId="3FC9D66F" w14:textId="2F31DC30" w:rsidR="00DC0315" w:rsidRPr="001A6A73" w:rsidRDefault="00E84315" w:rsidP="00BF3C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Trine Brøndmark</w:t>
            </w:r>
          </w:p>
          <w:p w14:paraId="64E6D99C" w14:textId="6DFDC122" w:rsidR="00DC0315" w:rsidRPr="001A6A73" w:rsidRDefault="00DC0315" w:rsidP="00BF3C58">
            <w:pPr>
              <w:rPr>
                <w:rFonts w:asciiTheme="majorHAnsi" w:hAnsiTheme="majorHAnsi" w:cstheme="majorHAnsi"/>
              </w:rPr>
            </w:pPr>
          </w:p>
        </w:tc>
      </w:tr>
    </w:tbl>
    <w:p w14:paraId="5B738A2B" w14:textId="77777777" w:rsidR="00DC0315" w:rsidRPr="001A6A73" w:rsidRDefault="00DC0315" w:rsidP="007A02C2">
      <w:pPr>
        <w:rPr>
          <w:rFonts w:asciiTheme="majorHAnsi" w:hAnsiTheme="majorHAnsi" w:cstheme="majorHAnsi"/>
          <w:b/>
          <w:sz w:val="28"/>
          <w:szCs w:val="28"/>
        </w:rPr>
      </w:pPr>
    </w:p>
    <w:p w14:paraId="4E930D18" w14:textId="208224B7" w:rsidR="007A02C2" w:rsidRPr="001A6A73" w:rsidRDefault="00DC0315" w:rsidP="00DC0315">
      <w:pPr>
        <w:pStyle w:val="Overskrift1"/>
        <w:rPr>
          <w:rFonts w:cstheme="majorHAnsi"/>
        </w:rPr>
      </w:pPr>
      <w:r w:rsidRPr="001A6A73">
        <w:rPr>
          <w:rFonts w:cstheme="majorHAnsi"/>
        </w:rPr>
        <w:t>Beskrivelse af den kommunale sundhedsordning:</w:t>
      </w:r>
    </w:p>
    <w:p w14:paraId="4A60164B" w14:textId="77777777" w:rsidR="007A02C2" w:rsidRPr="001A6A73" w:rsidRDefault="007A02C2" w:rsidP="007A02C2">
      <w:pPr>
        <w:rPr>
          <w:rFonts w:asciiTheme="majorHAnsi" w:hAnsiTheme="majorHAnsi" w:cstheme="majorHAnsi"/>
        </w:rPr>
      </w:pPr>
    </w:p>
    <w:p w14:paraId="4324287A" w14:textId="68CE54AB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Ansatte (antal/timer)</w:t>
      </w:r>
    </w:p>
    <w:p w14:paraId="213AEA6D" w14:textId="45BF8D8E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03E385F5" w14:textId="77777777" w:rsidTr="00EB26B3">
        <w:tc>
          <w:tcPr>
            <w:tcW w:w="9628" w:type="dxa"/>
          </w:tcPr>
          <w:p w14:paraId="53A70716" w14:textId="4E1F37AE" w:rsidR="00EB26B3" w:rsidRPr="001A6A73" w:rsidRDefault="00E84315" w:rsidP="00EB26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 sundhedsplejersker og 1 teamleder</w:t>
            </w:r>
          </w:p>
          <w:p w14:paraId="353D188C" w14:textId="2B50BE73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60A663CA" w14:textId="77777777" w:rsidR="00EB26B3" w:rsidRPr="001A6A73" w:rsidRDefault="00EB26B3" w:rsidP="00EB26B3">
      <w:pPr>
        <w:rPr>
          <w:rFonts w:asciiTheme="majorHAnsi" w:hAnsiTheme="majorHAnsi" w:cstheme="majorHAnsi"/>
        </w:rPr>
      </w:pPr>
    </w:p>
    <w:p w14:paraId="594FCA28" w14:textId="3C8CB10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Den kommunale sundhedsordningsorganisering</w:t>
      </w:r>
    </w:p>
    <w:p w14:paraId="79CE2B90" w14:textId="756A1E15" w:rsidR="00EB26B3" w:rsidRPr="001A6A73" w:rsidRDefault="00EB26B3" w:rsidP="00EB26B3">
      <w:pPr>
        <w:pStyle w:val="Listeafsnit"/>
        <w:rPr>
          <w:rFonts w:asciiTheme="majorHAnsi" w:hAnsiTheme="majorHAnsi" w:cstheme="majorHAnsi"/>
        </w:rPr>
      </w:pPr>
    </w:p>
    <w:tbl>
      <w:tblPr>
        <w:tblStyle w:val="Tabel-Gitter"/>
        <w:tblW w:w="9723" w:type="dxa"/>
        <w:tblInd w:w="-5" w:type="dxa"/>
        <w:tblLook w:val="04A0" w:firstRow="1" w:lastRow="0" w:firstColumn="1" w:lastColumn="0" w:noHBand="0" w:noVBand="1"/>
      </w:tblPr>
      <w:tblGrid>
        <w:gridCol w:w="9723"/>
      </w:tblGrid>
      <w:tr w:rsidR="00EB26B3" w:rsidRPr="001A6A73" w14:paraId="5049599D" w14:textId="77777777" w:rsidTr="00EB26B3">
        <w:trPr>
          <w:trHeight w:val="597"/>
        </w:trPr>
        <w:tc>
          <w:tcPr>
            <w:tcW w:w="9723" w:type="dxa"/>
          </w:tcPr>
          <w:p w14:paraId="384E690E" w14:textId="5CD8AC32" w:rsidR="00E84315" w:rsidRDefault="00E84315" w:rsidP="00EB26B3">
            <w:pPr>
              <w:pStyle w:val="Listeafsnit"/>
              <w:ind w:left="0"/>
            </w:pPr>
            <w:r>
              <w:t xml:space="preserve">Sundhedsplejen i Gribskov er organiseret i Center for Dagtilbud og Skole. </w:t>
            </w:r>
          </w:p>
          <w:p w14:paraId="7F52CF6E" w14:textId="77777777" w:rsidR="00E84315" w:rsidRDefault="00E84315" w:rsidP="00EB26B3">
            <w:pPr>
              <w:pStyle w:val="Listeafsnit"/>
              <w:ind w:left="0"/>
            </w:pPr>
          </w:p>
          <w:p w14:paraId="3161F438" w14:textId="5F573FD1" w:rsidR="00E12510" w:rsidRDefault="00E84315" w:rsidP="00EB26B3">
            <w:pPr>
              <w:pStyle w:val="Listeafsnit"/>
              <w:ind w:left="0"/>
            </w:pPr>
            <w:r>
              <w:t xml:space="preserve">Fysisk har vi til huse i Gribskov Kommunens Administrative og Sundhedsfaglige hus, på Østergade i Helsinge. Her afholdes bl.a. åben konsultation, gruppe faciliteter, teammøder mv. </w:t>
            </w:r>
          </w:p>
          <w:p w14:paraId="0300C9C6" w14:textId="6E597AB5" w:rsidR="00EB26B3" w:rsidRPr="00E12510" w:rsidRDefault="00E84315" w:rsidP="00EB26B3">
            <w:pPr>
              <w:pStyle w:val="Listeafsnit"/>
              <w:ind w:left="0"/>
            </w:pPr>
            <w:proofErr w:type="gramStart"/>
            <w:r>
              <w:t>Endvidere</w:t>
            </w:r>
            <w:proofErr w:type="gramEnd"/>
            <w:r>
              <w:t xml:space="preserve"> har vi mulighed for at sidde på Kommunen i Gilleleje</w:t>
            </w:r>
            <w:r w:rsidR="00E12510">
              <w:t xml:space="preserve"> ved behov</w:t>
            </w:r>
            <w:r>
              <w:t>.</w:t>
            </w:r>
          </w:p>
        </w:tc>
      </w:tr>
    </w:tbl>
    <w:p w14:paraId="031105B1" w14:textId="6AF33D1B" w:rsidR="00EB26B3" w:rsidRPr="001A6A73" w:rsidRDefault="00EB26B3" w:rsidP="00EB26B3">
      <w:pPr>
        <w:pStyle w:val="Listeafsnit"/>
        <w:rPr>
          <w:rFonts w:asciiTheme="majorHAnsi" w:hAnsiTheme="majorHAnsi" w:cstheme="majorHAnsi"/>
        </w:rPr>
      </w:pPr>
    </w:p>
    <w:p w14:paraId="6DD2B2D9" w14:textId="0828C709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Sundhedsplejens tilbud til gravide, børn, unge og deres forældre med almene behov</w:t>
      </w:r>
    </w:p>
    <w:p w14:paraId="1F686A41" w14:textId="0F94EFCB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0E15A54" w14:textId="77777777" w:rsidTr="00EB26B3">
        <w:tc>
          <w:tcPr>
            <w:tcW w:w="9628" w:type="dxa"/>
          </w:tcPr>
          <w:p w14:paraId="60369BF4" w14:textId="63795209" w:rsidR="00E12510" w:rsidRPr="00E12510" w:rsidRDefault="00E12510" w:rsidP="00EB26B3">
            <w:pPr>
              <w:rPr>
                <w:b/>
                <w:bCs/>
                <w:sz w:val="24"/>
                <w:szCs w:val="24"/>
              </w:rPr>
            </w:pPr>
            <w:r w:rsidRPr="00E12510">
              <w:rPr>
                <w:b/>
                <w:bCs/>
                <w:sz w:val="24"/>
                <w:szCs w:val="24"/>
              </w:rPr>
              <w:t xml:space="preserve">Småbørn </w:t>
            </w:r>
          </w:p>
          <w:p w14:paraId="53AA2382" w14:textId="77777777" w:rsidR="00E12510" w:rsidRDefault="00E12510" w:rsidP="00EB26B3">
            <w:pPr>
              <w:rPr>
                <w:b/>
                <w:bCs/>
              </w:rPr>
            </w:pPr>
          </w:p>
          <w:p w14:paraId="6EF54937" w14:textId="2CCA2EFC" w:rsidR="00E12510" w:rsidRPr="00E12510" w:rsidRDefault="00E12510" w:rsidP="00EB26B3">
            <w:pPr>
              <w:rPr>
                <w:i/>
                <w:iCs/>
              </w:rPr>
            </w:pPr>
            <w:r w:rsidRPr="00E12510">
              <w:rPr>
                <w:i/>
                <w:iCs/>
              </w:rPr>
              <w:t xml:space="preserve">Besøg: </w:t>
            </w:r>
          </w:p>
          <w:p w14:paraId="42F1110C" w14:textId="77777777" w:rsidR="00E12510" w:rsidRDefault="00E12510" w:rsidP="00EB26B3">
            <w:r>
              <w:t xml:space="preserve">Tidligt besøg ved 3-6. dagen efter fødsel </w:t>
            </w:r>
          </w:p>
          <w:p w14:paraId="56705F95" w14:textId="77777777" w:rsidR="00E12510" w:rsidRDefault="00E12510" w:rsidP="00EB26B3">
            <w:r>
              <w:t xml:space="preserve">Etableringsbesøg mellem 7-14. dagen efter fødsel </w:t>
            </w:r>
          </w:p>
          <w:p w14:paraId="6740F207" w14:textId="77777777" w:rsidR="00E12510" w:rsidRDefault="00E12510" w:rsidP="00EB26B3">
            <w:r>
              <w:t xml:space="preserve">4-6 ugers besøg </w:t>
            </w:r>
          </w:p>
          <w:p w14:paraId="1577C8CC" w14:textId="77777777" w:rsidR="00E12510" w:rsidRDefault="00E12510" w:rsidP="00EB26B3">
            <w:r>
              <w:t xml:space="preserve">2 måneders besøg med tilbud om screening af begge forældre i forhold til efterfødselsdepression (EPDS/Gotland). </w:t>
            </w:r>
            <w:proofErr w:type="gramStart"/>
            <w:r>
              <w:t>Endvidere</w:t>
            </w:r>
            <w:proofErr w:type="gramEnd"/>
            <w:r>
              <w:t xml:space="preserve"> påbegyndes ADBB fast i alle standard besøg. </w:t>
            </w:r>
          </w:p>
          <w:p w14:paraId="69E6ECFA" w14:textId="77777777" w:rsidR="00E12510" w:rsidRDefault="00E12510" w:rsidP="00EB26B3">
            <w:r>
              <w:t xml:space="preserve">Kostbesøg ved 4-6 måneder </w:t>
            </w:r>
          </w:p>
          <w:p w14:paraId="3005A573" w14:textId="77777777" w:rsidR="00E12510" w:rsidRDefault="00E12510" w:rsidP="00EB26B3">
            <w:r>
              <w:t xml:space="preserve">9-10 måneders besøg </w:t>
            </w:r>
          </w:p>
          <w:p w14:paraId="635EF060" w14:textId="404D10F7" w:rsidR="00E12510" w:rsidRDefault="00E12510" w:rsidP="00EB26B3"/>
          <w:p w14:paraId="6790AA92" w14:textId="208163D2" w:rsidR="00E12510" w:rsidRPr="00E12510" w:rsidRDefault="00E12510" w:rsidP="00EB26B3">
            <w:pPr>
              <w:rPr>
                <w:i/>
                <w:iCs/>
              </w:rPr>
            </w:pPr>
            <w:r>
              <w:rPr>
                <w:i/>
                <w:iCs/>
              </w:rPr>
              <w:t>Andre tilbud:</w:t>
            </w:r>
          </w:p>
          <w:p w14:paraId="5C217312" w14:textId="77777777" w:rsidR="00E12510" w:rsidRDefault="00E12510" w:rsidP="00EB26B3">
            <w:r>
              <w:t xml:space="preserve">Gruppe aktiviteter for forældre og småbørn (Fars legestue, efterfødselsreaktionsgruppe ”En god start”) Amme café </w:t>
            </w:r>
          </w:p>
          <w:p w14:paraId="6D7055CE" w14:textId="52F0D4F4" w:rsidR="00E12510" w:rsidRDefault="00E12510" w:rsidP="00EB26B3">
            <w:r>
              <w:lastRenderedPageBreak/>
              <w:t>Åben konsultation</w:t>
            </w:r>
          </w:p>
          <w:p w14:paraId="420F4858" w14:textId="77777777" w:rsidR="00E12510" w:rsidRDefault="00E12510" w:rsidP="00EB26B3"/>
          <w:p w14:paraId="6C6B93B2" w14:textId="77777777" w:rsidR="00E12510" w:rsidRPr="00E12510" w:rsidRDefault="00E12510" w:rsidP="00EB26B3">
            <w:pPr>
              <w:rPr>
                <w:b/>
                <w:bCs/>
                <w:sz w:val="24"/>
                <w:szCs w:val="24"/>
              </w:rPr>
            </w:pPr>
            <w:r w:rsidRPr="00E12510">
              <w:rPr>
                <w:b/>
                <w:bCs/>
                <w:sz w:val="24"/>
                <w:szCs w:val="24"/>
              </w:rPr>
              <w:t xml:space="preserve">Skole: </w:t>
            </w:r>
          </w:p>
          <w:p w14:paraId="1088322A" w14:textId="77777777" w:rsidR="00E12510" w:rsidRDefault="00E12510" w:rsidP="00EB26B3">
            <w:r>
              <w:t xml:space="preserve">1. klasse: Indskolingsundersøgelse (individuel) </w:t>
            </w:r>
          </w:p>
          <w:p w14:paraId="04D1E747" w14:textId="77777777" w:rsidR="00E12510" w:rsidRDefault="00E12510" w:rsidP="00EB26B3">
            <w:r>
              <w:t>4. klasse: Sundhedssamtale med sundhedsspil (i mindre grupper) samt screening (individuel)</w:t>
            </w:r>
          </w:p>
          <w:p w14:paraId="49ECC29B" w14:textId="77777777" w:rsidR="00E12510" w:rsidRDefault="00E12510" w:rsidP="00EB26B3">
            <w:r>
              <w:t xml:space="preserve">8. klasse: Udskolingsundersøgelse (individuel) </w:t>
            </w:r>
          </w:p>
          <w:p w14:paraId="65780E1F" w14:textId="4109BB27" w:rsidR="00E12510" w:rsidRDefault="00E12510" w:rsidP="00EB26B3"/>
          <w:p w14:paraId="2D5D923F" w14:textId="030EB12E" w:rsidR="00AC0A6A" w:rsidRPr="00AC0A6A" w:rsidRDefault="00AC0A6A" w:rsidP="00EB26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</w:t>
            </w:r>
            <w:r w:rsidR="0042695E">
              <w:rPr>
                <w:b/>
                <w:bCs/>
                <w:sz w:val="24"/>
                <w:szCs w:val="24"/>
              </w:rPr>
              <w:t>et</w:t>
            </w:r>
            <w:r w:rsidRPr="00AC0A6A">
              <w:rPr>
                <w:b/>
                <w:bCs/>
                <w:sz w:val="24"/>
                <w:szCs w:val="24"/>
              </w:rPr>
              <w:t>:</w:t>
            </w:r>
          </w:p>
          <w:p w14:paraId="5C838243" w14:textId="11CFB635" w:rsidR="00AC0A6A" w:rsidRDefault="00AC0A6A" w:rsidP="00EB26B3">
            <w:r>
              <w:t>B</w:t>
            </w:r>
            <w:r w:rsidR="00E12510">
              <w:t>ehovssamtaler ift. trivsel</w:t>
            </w:r>
            <w:r>
              <w:t xml:space="preserve"> (</w:t>
            </w:r>
            <w:r w:rsidR="00E12510">
              <w:t>småbørnsfamilier</w:t>
            </w:r>
            <w:r>
              <w:t xml:space="preserve"> /</w:t>
            </w:r>
            <w:r w:rsidR="00E12510">
              <w:t xml:space="preserve"> skole</w:t>
            </w:r>
            <w:r>
              <w:t>)</w:t>
            </w:r>
          </w:p>
          <w:p w14:paraId="76EA2D86" w14:textId="66DBA07B" w:rsidR="00EB26B3" w:rsidRPr="001A6A73" w:rsidRDefault="00AC0A6A" w:rsidP="00EB26B3">
            <w:pPr>
              <w:rPr>
                <w:rFonts w:asciiTheme="majorHAnsi" w:hAnsiTheme="majorHAnsi" w:cstheme="majorHAnsi"/>
              </w:rPr>
            </w:pPr>
            <w:r>
              <w:t>Åben Sparring</w:t>
            </w:r>
            <w:r w:rsidR="00E12510">
              <w:t xml:space="preserve"> – tværfaglige møder med familie, skole/daginstitution, </w:t>
            </w:r>
            <w:proofErr w:type="gramStart"/>
            <w:r w:rsidR="00E12510">
              <w:t>FSI rådgiver</w:t>
            </w:r>
            <w:proofErr w:type="gramEnd"/>
            <w:r w:rsidR="00E12510">
              <w:t xml:space="preserve"> (Forebyggende Social Indsats), PPR og sundhedsplejerske. </w:t>
            </w:r>
          </w:p>
        </w:tc>
      </w:tr>
    </w:tbl>
    <w:p w14:paraId="5FBFFCDC" w14:textId="09185BE0" w:rsidR="00EB26B3" w:rsidRPr="001A6A73" w:rsidRDefault="00EB26B3" w:rsidP="00EB26B3">
      <w:pPr>
        <w:rPr>
          <w:rFonts w:asciiTheme="majorHAnsi" w:hAnsiTheme="majorHAnsi" w:cstheme="majorHAnsi"/>
        </w:rPr>
      </w:pPr>
    </w:p>
    <w:p w14:paraId="068954C1" w14:textId="21DA10E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Sundhedsplejens tilbud til gravide, børn, unge og deres forældre med særlige behov</w:t>
      </w:r>
    </w:p>
    <w:p w14:paraId="45C7A02C" w14:textId="1A066074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D7165EB" w14:textId="77777777" w:rsidTr="00EB26B3">
        <w:tc>
          <w:tcPr>
            <w:tcW w:w="9628" w:type="dxa"/>
          </w:tcPr>
          <w:p w14:paraId="71D19E54" w14:textId="58E4FD5B" w:rsidR="00AC0A6A" w:rsidRDefault="00AC0A6A" w:rsidP="00EB26B3">
            <w:r>
              <w:t xml:space="preserve">Gribskov Kommunes tidlige indsats kaldes ”Bånd der Knyttes” (BDK). </w:t>
            </w:r>
          </w:p>
          <w:p w14:paraId="63D86299" w14:textId="77777777" w:rsidR="00AC0A6A" w:rsidRDefault="00AC0A6A" w:rsidP="00EB26B3"/>
          <w:p w14:paraId="41716AE7" w14:textId="77777777" w:rsidR="00AC0A6A" w:rsidRDefault="00AC0A6A" w:rsidP="00EB26B3">
            <w:r>
              <w:t xml:space="preserve">”Bånd der knyttes” er en tværfaglig indsats, der skal støtte og styrke tilknytningen til barnet allerede i graviditeten, dette i samarbejde med jordemoder, psykolog og forebyggende socialrådgiver/familie rådgiver. </w:t>
            </w:r>
          </w:p>
          <w:p w14:paraId="372D1E02" w14:textId="77777777" w:rsidR="00AC0A6A" w:rsidRDefault="00AC0A6A" w:rsidP="00EB26B3">
            <w:r>
              <w:t xml:space="preserve">1-2 graviditetsbesøg til </w:t>
            </w:r>
            <w:proofErr w:type="gramStart"/>
            <w:r>
              <w:t>BDK familier</w:t>
            </w:r>
            <w:proofErr w:type="gramEnd"/>
            <w:r>
              <w:t xml:space="preserve"> </w:t>
            </w:r>
          </w:p>
          <w:p w14:paraId="0E772946" w14:textId="77777777" w:rsidR="00AC0A6A" w:rsidRDefault="00AC0A6A" w:rsidP="00EB26B3">
            <w:r>
              <w:t xml:space="preserve">Mulighed for ca. seks ekstra besøg udover standard besøg </w:t>
            </w:r>
          </w:p>
          <w:p w14:paraId="72CF8014" w14:textId="7F4B7FEA" w:rsidR="00EB26B3" w:rsidRPr="001A6A73" w:rsidRDefault="00AC0A6A" w:rsidP="00EB26B3">
            <w:pPr>
              <w:rPr>
                <w:rFonts w:asciiTheme="majorHAnsi" w:hAnsiTheme="majorHAnsi" w:cstheme="majorHAnsi"/>
              </w:rPr>
            </w:pPr>
            <w:r>
              <w:t>Løbende tværfaglige samarbejdsmøder med psykolog, FSI/rådgiver og sundhedsplejerske (</w:t>
            </w:r>
            <w:proofErr w:type="gramStart"/>
            <w:r>
              <w:t>SOS møder</w:t>
            </w:r>
            <w:proofErr w:type="gramEnd"/>
            <w:r>
              <w:t xml:space="preserve">) Legestue i samarbejde med Familiehuset for familier med særlige behov </w:t>
            </w:r>
          </w:p>
        </w:tc>
      </w:tr>
    </w:tbl>
    <w:p w14:paraId="01AEFF96" w14:textId="730E15A7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E6190B7" w14:textId="0A572D06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Konsulentfunktionen i kommunen</w:t>
      </w:r>
    </w:p>
    <w:p w14:paraId="4D670610" w14:textId="590A4EBD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504A836A" w14:textId="77777777" w:rsidTr="00EB26B3">
        <w:tc>
          <w:tcPr>
            <w:tcW w:w="9628" w:type="dxa"/>
          </w:tcPr>
          <w:p w14:paraId="49C355B1" w14:textId="77777777" w:rsidR="00AC0A6A" w:rsidRDefault="00AC0A6A" w:rsidP="00EB26B3">
            <w:r>
              <w:t xml:space="preserve">Der tilbydes konsulentbesøg til alle kommunale og private institutioner i kommunen (ca. en time/mdr.) Egenkontrolbesøg en gang årligt hvor bl.a. hygiejne gennemgås </w:t>
            </w:r>
          </w:p>
          <w:p w14:paraId="543A0123" w14:textId="6536F07B" w:rsidR="00EB26B3" w:rsidRPr="001A6A73" w:rsidRDefault="00AC0A6A" w:rsidP="00EB26B3">
            <w:pPr>
              <w:rPr>
                <w:rFonts w:asciiTheme="majorHAnsi" w:hAnsiTheme="majorHAnsi" w:cstheme="majorHAnsi"/>
              </w:rPr>
            </w:pPr>
            <w:proofErr w:type="gramStart"/>
            <w:r>
              <w:t>Endvidere</w:t>
            </w:r>
            <w:proofErr w:type="gramEnd"/>
            <w:r>
              <w:t xml:space="preserve"> deltager sundhedsplejersken i Åben Sparring på skoler/institutioner ved behov.</w:t>
            </w:r>
          </w:p>
        </w:tc>
      </w:tr>
    </w:tbl>
    <w:p w14:paraId="7B7B9394" w14:textId="726E3C39" w:rsidR="00EB26B3" w:rsidRPr="001A6A73" w:rsidRDefault="00EB26B3" w:rsidP="00EB26B3">
      <w:pPr>
        <w:rPr>
          <w:rFonts w:asciiTheme="majorHAnsi" w:hAnsiTheme="majorHAnsi" w:cstheme="majorHAnsi"/>
        </w:rPr>
      </w:pPr>
    </w:p>
    <w:p w14:paraId="0A09527E" w14:textId="3549010A" w:rsidR="00EB26B3" w:rsidRPr="001A6A73" w:rsidRDefault="00EB26B3" w:rsidP="00EB26B3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Andre tilbud</w:t>
      </w:r>
    </w:p>
    <w:p w14:paraId="4CB9B0A1" w14:textId="46C57DE3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32BE5972" w14:textId="77777777" w:rsidTr="00EB26B3">
        <w:tc>
          <w:tcPr>
            <w:tcW w:w="9628" w:type="dxa"/>
          </w:tcPr>
          <w:p w14:paraId="12A73600" w14:textId="77777777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  <w:r w:rsidRPr="001A6A73">
              <w:rPr>
                <w:rFonts w:asciiTheme="majorHAnsi" w:hAnsiTheme="majorHAnsi" w:cstheme="majorHAnsi"/>
              </w:rPr>
              <w:t>Her skrives tekst ind…</w:t>
            </w:r>
          </w:p>
          <w:p w14:paraId="0A1DC294" w14:textId="10867E47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217B3639" w14:textId="34913006" w:rsidR="00EB26B3" w:rsidRPr="001A6A73" w:rsidRDefault="00EB26B3" w:rsidP="00EB26B3">
      <w:pPr>
        <w:rPr>
          <w:rFonts w:asciiTheme="majorHAnsi" w:hAnsiTheme="majorHAnsi" w:cstheme="majorHAnsi"/>
        </w:rPr>
      </w:pPr>
    </w:p>
    <w:p w14:paraId="52A24A09" w14:textId="44B4E607" w:rsidR="00EB26B3" w:rsidRPr="001A6A73" w:rsidRDefault="00EB26B3" w:rsidP="00EB26B3">
      <w:p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br/>
      </w:r>
      <w:r w:rsidRPr="001A6A73">
        <w:rPr>
          <w:rFonts w:asciiTheme="majorHAnsi" w:hAnsiTheme="majorHAnsi" w:cstheme="majorHAnsi"/>
        </w:rPr>
        <w:br/>
      </w:r>
      <w:r w:rsidRPr="001A6A73">
        <w:rPr>
          <w:rFonts w:asciiTheme="majorHAnsi" w:hAnsiTheme="majorHAnsi" w:cstheme="majorHAnsi"/>
        </w:rPr>
        <w:br/>
      </w:r>
    </w:p>
    <w:p w14:paraId="40EC20E2" w14:textId="671A9063" w:rsidR="00EB26B3" w:rsidRPr="001A6A73" w:rsidRDefault="00EB26B3" w:rsidP="00EB26B3">
      <w:pPr>
        <w:pStyle w:val="Overskrift1"/>
        <w:rPr>
          <w:rFonts w:cstheme="majorHAnsi"/>
        </w:rPr>
      </w:pPr>
      <w:r w:rsidRPr="001A6A73">
        <w:rPr>
          <w:rFonts w:cstheme="majorHAnsi"/>
        </w:rPr>
        <w:t>Uddannelses- og læringsmuligheder</w:t>
      </w:r>
    </w:p>
    <w:p w14:paraId="10EADEB4" w14:textId="1D6E665A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F593EB2" w14:textId="5302101F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Særlige sundhedsplejefaglige kompetencer blandt sundhedsplejerskerne</w:t>
      </w:r>
    </w:p>
    <w:p w14:paraId="11316655" w14:textId="458B91AB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77F7F77F" w14:textId="77777777" w:rsidTr="00EB26B3">
        <w:tc>
          <w:tcPr>
            <w:tcW w:w="9628" w:type="dxa"/>
          </w:tcPr>
          <w:p w14:paraId="75BA16EE" w14:textId="77777777" w:rsidR="00A80B27" w:rsidRDefault="00A80B27" w:rsidP="00A80B27">
            <w:proofErr w:type="gramStart"/>
            <w:r>
              <w:t>IBCLC uddannelse</w:t>
            </w:r>
            <w:proofErr w:type="gramEnd"/>
            <w:r>
              <w:t>: 2 sundhedsplejersker er uddannet</w:t>
            </w:r>
          </w:p>
          <w:p w14:paraId="7F0EA896" w14:textId="1748BF61" w:rsidR="00A80B27" w:rsidRDefault="00A80B27" w:rsidP="00A80B27">
            <w:pPr>
              <w:spacing w:after="1"/>
              <w:ind w:right="505"/>
            </w:pPr>
            <w:r>
              <w:t xml:space="preserve">Småbørnskonsulent: Alle sundhedsplejersker er uddannet </w:t>
            </w:r>
          </w:p>
          <w:p w14:paraId="706673B5" w14:textId="77777777" w:rsidR="00A80B27" w:rsidRDefault="00A80B27" w:rsidP="00A80B27">
            <w:r>
              <w:t>EPDS: Alle sundhedsplejersker screener både mor og far</w:t>
            </w:r>
          </w:p>
          <w:p w14:paraId="2571D247" w14:textId="77777777" w:rsidR="00A80B27" w:rsidRDefault="00A80B27" w:rsidP="00A80B27">
            <w:r>
              <w:t>ADDB: Alle sundhedsplejersker i teamet er certificerede</w:t>
            </w:r>
          </w:p>
          <w:p w14:paraId="502A0B15" w14:textId="2E15B919" w:rsidR="00EB26B3" w:rsidRPr="001A6A73" w:rsidRDefault="00A80B27" w:rsidP="00A80B27">
            <w:pPr>
              <w:rPr>
                <w:rFonts w:asciiTheme="majorHAnsi" w:hAnsiTheme="majorHAnsi" w:cstheme="majorHAnsi"/>
              </w:rPr>
            </w:pPr>
            <w:r>
              <w:lastRenderedPageBreak/>
              <w:t>PUF: Alle sundhedsplejersker er uddannet</w:t>
            </w:r>
          </w:p>
        </w:tc>
      </w:tr>
    </w:tbl>
    <w:p w14:paraId="166016B4" w14:textId="2653F135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D593DF1" w14:textId="768BEA96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 xml:space="preserve">Interne og eksterne </w:t>
      </w:r>
      <w:r w:rsidR="009616E5" w:rsidRPr="001A6A73">
        <w:rPr>
          <w:rFonts w:asciiTheme="majorHAnsi" w:hAnsiTheme="majorHAnsi" w:cstheme="majorHAnsi"/>
        </w:rPr>
        <w:t>samarbejdspartner</w:t>
      </w:r>
      <w:r w:rsidRPr="001A6A73">
        <w:rPr>
          <w:rFonts w:asciiTheme="majorHAnsi" w:hAnsiTheme="majorHAnsi" w:cstheme="majorHAnsi"/>
        </w:rPr>
        <w:t xml:space="preserve"> af betydning for uddannelses- og læringsmuligheder</w:t>
      </w:r>
    </w:p>
    <w:p w14:paraId="5535E4E3" w14:textId="4AC3698C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09FC7C42" w14:textId="77777777" w:rsidTr="00EB26B3">
        <w:tc>
          <w:tcPr>
            <w:tcW w:w="9628" w:type="dxa"/>
          </w:tcPr>
          <w:p w14:paraId="11391D25" w14:textId="77777777" w:rsidR="00A80B27" w:rsidRDefault="00A80B27" w:rsidP="00A80B27">
            <w:pPr>
              <w:spacing w:line="241" w:lineRule="auto"/>
            </w:pPr>
            <w:r>
              <w:t xml:space="preserve">Samarbejde mellem alle faggrupper i Center for Dagtilbud og skole. </w:t>
            </w:r>
          </w:p>
          <w:p w14:paraId="571FDA0C" w14:textId="556D15FB" w:rsidR="00A80B27" w:rsidRDefault="00A80B27" w:rsidP="00A80B27">
            <w:pPr>
              <w:spacing w:line="241" w:lineRule="auto"/>
            </w:pPr>
            <w:r>
              <w:t xml:space="preserve">Hillerød Hospital, særligt børneafdeling, jordemødre og barselsgang. </w:t>
            </w:r>
          </w:p>
          <w:p w14:paraId="7BFCF4BE" w14:textId="77777777" w:rsidR="00A80B27" w:rsidRDefault="00A80B27" w:rsidP="00A80B27">
            <w:r>
              <w:t xml:space="preserve">Spædbarns </w:t>
            </w:r>
            <w:proofErr w:type="spellStart"/>
            <w:r>
              <w:t>psyk</w:t>
            </w:r>
            <w:proofErr w:type="spellEnd"/>
            <w:r>
              <w:t>., Glostrup</w:t>
            </w:r>
          </w:p>
          <w:p w14:paraId="32461CED" w14:textId="77777777" w:rsidR="00A80B27" w:rsidRDefault="00A80B27" w:rsidP="00A80B27">
            <w:r>
              <w:t xml:space="preserve">Praktiserende læger </w:t>
            </w:r>
          </w:p>
          <w:p w14:paraId="46D08C56" w14:textId="77777777" w:rsidR="00A80B27" w:rsidRDefault="00A80B27" w:rsidP="00A80B27">
            <w:r>
              <w:t xml:space="preserve">Jobcenter </w:t>
            </w:r>
          </w:p>
          <w:p w14:paraId="1C692D53" w14:textId="49A489B8" w:rsidR="00EB26B3" w:rsidRPr="001A6A73" w:rsidRDefault="00A80B27" w:rsidP="00A80B27">
            <w:pPr>
              <w:rPr>
                <w:rFonts w:asciiTheme="majorHAnsi" w:hAnsiTheme="majorHAnsi" w:cstheme="majorHAnsi"/>
              </w:rPr>
            </w:pPr>
            <w:r>
              <w:t>Frivillige</w:t>
            </w:r>
          </w:p>
        </w:tc>
      </w:tr>
    </w:tbl>
    <w:p w14:paraId="45B5090F" w14:textId="6AE98709" w:rsidR="00EB26B3" w:rsidRPr="001A6A73" w:rsidRDefault="00EB26B3" w:rsidP="00EB26B3">
      <w:pPr>
        <w:rPr>
          <w:rFonts w:asciiTheme="majorHAnsi" w:hAnsiTheme="majorHAnsi" w:cstheme="majorHAnsi"/>
        </w:rPr>
      </w:pPr>
    </w:p>
    <w:p w14:paraId="1BEE6513" w14:textId="63B47D59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Undervisnings-, vejlednings- og supervisionstilbud til de ansatte I den kommunale sundheds- ordning</w:t>
      </w:r>
    </w:p>
    <w:p w14:paraId="1E39BA71" w14:textId="07C2E1FF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4FBF5E3B" w14:textId="77777777" w:rsidTr="00EB26B3">
        <w:tc>
          <w:tcPr>
            <w:tcW w:w="9628" w:type="dxa"/>
          </w:tcPr>
          <w:p w14:paraId="5A90B0DE" w14:textId="58F9F915" w:rsidR="00A80B27" w:rsidRDefault="00A80B27" w:rsidP="00A80B27">
            <w:pPr>
              <w:spacing w:line="241" w:lineRule="auto"/>
            </w:pPr>
            <w:r>
              <w:t xml:space="preserve">Supervision ved ekstern supervisor </w:t>
            </w:r>
          </w:p>
          <w:p w14:paraId="4DA900B6" w14:textId="0E1F1C63" w:rsidR="00A80B27" w:rsidRDefault="00A80B27" w:rsidP="00A80B27">
            <w:pPr>
              <w:spacing w:line="241" w:lineRule="auto"/>
            </w:pPr>
            <w:r>
              <w:t xml:space="preserve">Mulighed for sparring ved psykolog og rådgiver ved særligt udfordrende familier og børn og/eller BDK. </w:t>
            </w:r>
          </w:p>
          <w:p w14:paraId="678D13F7" w14:textId="77777777" w:rsidR="00A80B27" w:rsidRDefault="00A80B27" w:rsidP="00A80B27">
            <w:r>
              <w:t xml:space="preserve">To sundhedsplejersker i </w:t>
            </w:r>
            <w:proofErr w:type="gramStart"/>
            <w:r>
              <w:t>BDK familier</w:t>
            </w:r>
            <w:proofErr w:type="gramEnd"/>
            <w:r>
              <w:t xml:space="preserve"> </w:t>
            </w:r>
          </w:p>
          <w:p w14:paraId="4A9EF8E6" w14:textId="2A43E05F" w:rsidR="00EB26B3" w:rsidRPr="001A6A73" w:rsidRDefault="00A80B27" w:rsidP="00A80B27">
            <w:pPr>
              <w:rPr>
                <w:rFonts w:asciiTheme="majorHAnsi" w:hAnsiTheme="majorHAnsi" w:cstheme="majorHAnsi"/>
              </w:rPr>
            </w:pPr>
            <w:r>
              <w:t>Sparring ved leder</w:t>
            </w:r>
          </w:p>
        </w:tc>
      </w:tr>
    </w:tbl>
    <w:p w14:paraId="5A64A5EA" w14:textId="1F12AE90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ABF9132" w14:textId="7518EF83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Aktuelle projekter i kommunen</w:t>
      </w:r>
    </w:p>
    <w:p w14:paraId="58A962E2" w14:textId="12F49B90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11F74097" w14:textId="77777777" w:rsidTr="00EB26B3">
        <w:tc>
          <w:tcPr>
            <w:tcW w:w="9628" w:type="dxa"/>
          </w:tcPr>
          <w:p w14:paraId="16237CBA" w14:textId="77777777" w:rsidR="00EB26B3" w:rsidRDefault="00A80B27" w:rsidP="00A80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Forældregrupper</w:t>
            </w:r>
          </w:p>
          <w:p w14:paraId="028A62A7" w14:textId="7545E9B3" w:rsidR="00A80B27" w:rsidRPr="001A6A73" w:rsidRDefault="00A80B27" w:rsidP="00A80B27">
            <w:pPr>
              <w:rPr>
                <w:rFonts w:asciiTheme="majorHAnsi" w:hAnsiTheme="majorHAnsi" w:cstheme="majorHAnsi"/>
              </w:rPr>
            </w:pPr>
          </w:p>
        </w:tc>
      </w:tr>
    </w:tbl>
    <w:p w14:paraId="4D00A52D" w14:textId="0E413388" w:rsidR="00EB26B3" w:rsidRPr="001A6A73" w:rsidRDefault="00EB26B3" w:rsidP="00EB26B3">
      <w:pPr>
        <w:rPr>
          <w:rFonts w:asciiTheme="majorHAnsi" w:hAnsiTheme="majorHAnsi" w:cstheme="majorHAnsi"/>
        </w:rPr>
      </w:pPr>
    </w:p>
    <w:p w14:paraId="7662B38E" w14:textId="12AC5A33" w:rsidR="00EB26B3" w:rsidRPr="001A6A73" w:rsidRDefault="00EB26B3" w:rsidP="00EB26B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Andre læringsmuligheder (for eksempel anvendelse af metoder i kommunen)</w:t>
      </w:r>
    </w:p>
    <w:p w14:paraId="2AEAFF4C" w14:textId="0A032E60" w:rsidR="00EB26B3" w:rsidRPr="001A6A73" w:rsidRDefault="00EB26B3" w:rsidP="00EB26B3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6B3" w:rsidRPr="001A6A73" w14:paraId="3DAE225C" w14:textId="77777777" w:rsidTr="00EB26B3">
        <w:tc>
          <w:tcPr>
            <w:tcW w:w="9628" w:type="dxa"/>
          </w:tcPr>
          <w:p w14:paraId="2BA5A969" w14:textId="3687FE36" w:rsidR="00EB26B3" w:rsidRPr="001A6A73" w:rsidRDefault="00A80B27" w:rsidP="00EB26B3">
            <w:pPr>
              <w:rPr>
                <w:rFonts w:asciiTheme="majorHAnsi" w:hAnsiTheme="majorHAnsi" w:cstheme="majorHAnsi"/>
              </w:rPr>
            </w:pPr>
            <w:r>
              <w:t>Udover de ovenfor anførte metoder kan sundhedsplejerskerne anvendes interventionsværktøjer og interventionsredskaber som AAI, IWMC, IA, Care Index.</w:t>
            </w:r>
          </w:p>
          <w:p w14:paraId="7272EAFF" w14:textId="54BE829D" w:rsidR="00EB26B3" w:rsidRPr="001A6A73" w:rsidRDefault="00EB26B3" w:rsidP="00EB26B3">
            <w:pPr>
              <w:rPr>
                <w:rFonts w:asciiTheme="majorHAnsi" w:hAnsiTheme="majorHAnsi" w:cstheme="majorHAnsi"/>
              </w:rPr>
            </w:pPr>
          </w:p>
        </w:tc>
      </w:tr>
    </w:tbl>
    <w:p w14:paraId="3716DBCA" w14:textId="06454305" w:rsidR="00EB26B3" w:rsidRPr="001A6A73" w:rsidRDefault="00EB26B3" w:rsidP="00EB26B3">
      <w:pPr>
        <w:rPr>
          <w:rFonts w:asciiTheme="majorHAnsi" w:hAnsiTheme="majorHAnsi" w:cstheme="majorHAnsi"/>
        </w:rPr>
      </w:pPr>
    </w:p>
    <w:p w14:paraId="2A28C533" w14:textId="18D9B411" w:rsidR="001A6A73" w:rsidRPr="001A6A73" w:rsidRDefault="001A6A73" w:rsidP="001A6A73">
      <w:pPr>
        <w:pStyle w:val="Listeafsnit"/>
        <w:rPr>
          <w:rFonts w:asciiTheme="majorHAnsi" w:hAnsiTheme="majorHAnsi" w:cstheme="majorHAnsi"/>
        </w:rPr>
      </w:pPr>
    </w:p>
    <w:p w14:paraId="195FD8F8" w14:textId="77777777" w:rsidR="001A6A73" w:rsidRPr="001A6A73" w:rsidRDefault="001A6A73" w:rsidP="001A6A73">
      <w:pPr>
        <w:pStyle w:val="Listeafsnit"/>
        <w:numPr>
          <w:ilvl w:val="0"/>
          <w:numId w:val="2"/>
        </w:numPr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 xml:space="preserve">Forhold af betydning for ansættelse som sundhedsplejerskestuderende i kommunen </w:t>
      </w:r>
    </w:p>
    <w:p w14:paraId="52E65BDE" w14:textId="26580260" w:rsidR="001A6A73" w:rsidRPr="001A6A73" w:rsidRDefault="001A6A73" w:rsidP="001A6A73">
      <w:pPr>
        <w:pStyle w:val="Listeafsnit"/>
        <w:rPr>
          <w:rFonts w:asciiTheme="majorHAnsi" w:hAnsiTheme="majorHAnsi" w:cstheme="majorHAnsi"/>
        </w:rPr>
      </w:pPr>
      <w:r w:rsidRPr="001A6A73">
        <w:rPr>
          <w:rFonts w:asciiTheme="majorHAnsi" w:hAnsiTheme="majorHAnsi" w:cstheme="majorHAnsi"/>
        </w:rPr>
        <w:t>(eks: ansøgere med bopæl i kommunen, transport (bil/cykel)</w:t>
      </w:r>
      <w:r w:rsidRPr="001A6A73">
        <w:rPr>
          <w:rFonts w:asciiTheme="majorHAnsi" w:hAnsiTheme="majorHAnsi" w:cstheme="majorHAnsi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6A73" w:rsidRPr="001A6A73" w14:paraId="1F58CFBB" w14:textId="77777777" w:rsidTr="00BF3C58">
        <w:tc>
          <w:tcPr>
            <w:tcW w:w="9628" w:type="dxa"/>
          </w:tcPr>
          <w:p w14:paraId="523B2450" w14:textId="77777777" w:rsidR="00A80B27" w:rsidRDefault="00A80B27" w:rsidP="00A80B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Skal have egen bil da der kan være længere kørselsdistance </w:t>
            </w:r>
          </w:p>
          <w:p w14:paraId="434DEBB8" w14:textId="6DB4F580" w:rsidR="00A80B27" w:rsidRPr="001A6A73" w:rsidRDefault="00A80B27" w:rsidP="00A80B27">
            <w:pPr>
              <w:rPr>
                <w:rFonts w:asciiTheme="majorHAnsi" w:hAnsiTheme="majorHAnsi" w:cstheme="majorHAnsi"/>
              </w:rPr>
            </w:pPr>
          </w:p>
        </w:tc>
      </w:tr>
    </w:tbl>
    <w:p w14:paraId="30BB2E25" w14:textId="77777777" w:rsidR="001A6A73" w:rsidRPr="001A6A73" w:rsidRDefault="001A6A73" w:rsidP="001A6A73">
      <w:pPr>
        <w:rPr>
          <w:rFonts w:asciiTheme="majorHAnsi" w:hAnsiTheme="majorHAnsi" w:cstheme="majorHAnsi"/>
        </w:rPr>
      </w:pPr>
    </w:p>
    <w:p w14:paraId="5BC52182" w14:textId="77777777" w:rsidR="001A6A73" w:rsidRPr="001A6A73" w:rsidRDefault="001A6A73" w:rsidP="001A6A73">
      <w:pPr>
        <w:rPr>
          <w:rFonts w:asciiTheme="majorHAnsi" w:hAnsiTheme="majorHAnsi" w:cstheme="majorHAnsi"/>
        </w:rPr>
      </w:pPr>
    </w:p>
    <w:sectPr w:rsidR="001A6A73" w:rsidRPr="001A6A73" w:rsidSect="00F26BF7">
      <w:headerReference w:type="default" r:id="rId10"/>
      <w:footerReference w:type="default" r:id="rId11"/>
      <w:pgSz w:w="11906" w:h="16838"/>
      <w:pgMar w:top="1985" w:right="1134" w:bottom="1701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CB0" w14:textId="77777777" w:rsidR="0005428C" w:rsidRDefault="0005428C" w:rsidP="00F26BF7">
      <w:r>
        <w:separator/>
      </w:r>
    </w:p>
  </w:endnote>
  <w:endnote w:type="continuationSeparator" w:id="0">
    <w:p w14:paraId="4F63F3D6" w14:textId="77777777" w:rsidR="0005428C" w:rsidRDefault="0005428C" w:rsidP="00F2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77DB" w14:textId="632602CF" w:rsidR="00F26BF7" w:rsidRPr="00F26BF7" w:rsidRDefault="00F26BF7" w:rsidP="00F26BF7">
    <w:pPr>
      <w:pStyle w:val="Brdtekst"/>
      <w:spacing w:before="20"/>
      <w:ind w:left="20"/>
      <w:jc w:val="cent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5C8407" wp14:editId="241CD722">
              <wp:simplePos x="0" y="0"/>
              <wp:positionH relativeFrom="page">
                <wp:posOffset>777240</wp:posOffset>
              </wp:positionH>
              <wp:positionV relativeFrom="page">
                <wp:posOffset>10203815</wp:posOffset>
              </wp:positionV>
              <wp:extent cx="6158230" cy="0"/>
              <wp:effectExtent l="0" t="0" r="0" b="0"/>
              <wp:wrapNone/>
              <wp:docPr id="15" name="Lige forbindels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4F0F5" id="Lige forbindelse 15" o:spid="_x0000_s1026" alt="&quot;&quot;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803.45pt" to="546.1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" strokecolor="#4472c4 [3204]" strokeweight=".5pt">
              <v:stroke joinstyle="miter"/>
              <w10:wrap anchorx="page" anchory="page"/>
            </v:line>
          </w:pict>
        </mc:Fallback>
      </mc:AlternateContent>
    </w:r>
    <w:r>
      <w:br/>
    </w:r>
    <w:r w:rsidRPr="00F26BF7">
      <w:rPr>
        <w:rFonts w:ascii="Georgia" w:hAnsi="Georgia"/>
      </w:rPr>
      <w:t>Specialuddannelsen til Sundhedsplejerske</w:t>
    </w:r>
  </w:p>
  <w:p w14:paraId="0CC85081" w14:textId="77777777" w:rsidR="00F26BF7" w:rsidRDefault="00F26B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9E87" w14:textId="77777777" w:rsidR="0005428C" w:rsidRDefault="0005428C" w:rsidP="00F26BF7">
      <w:r>
        <w:separator/>
      </w:r>
    </w:p>
  </w:footnote>
  <w:footnote w:type="continuationSeparator" w:id="0">
    <w:p w14:paraId="1C5E03CA" w14:textId="77777777" w:rsidR="0005428C" w:rsidRDefault="0005428C" w:rsidP="00F2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345B" w14:textId="47355DC4" w:rsidR="00F26BF7" w:rsidRDefault="007A02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55B02B7" wp14:editId="238E45EA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041172" cy="511873"/>
          <wp:effectExtent l="0" t="0" r="0" b="254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40" name="Billed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lede 4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2" cy="511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BF7">
      <w:rPr>
        <w:noProof/>
      </w:rPr>
      <w:drawing>
        <wp:anchor distT="0" distB="0" distL="0" distR="0" simplePos="0" relativeHeight="251659264" behindDoc="1" locked="0" layoutInCell="1" allowOverlap="1" wp14:anchorId="65F6611B" wp14:editId="017604E1">
          <wp:simplePos x="0" y="0"/>
          <wp:positionH relativeFrom="page">
            <wp:posOffset>548640</wp:posOffset>
          </wp:positionH>
          <wp:positionV relativeFrom="page">
            <wp:posOffset>382270</wp:posOffset>
          </wp:positionV>
          <wp:extent cx="2332355" cy="594296"/>
          <wp:effectExtent l="0" t="0" r="0" b="0"/>
          <wp:wrapNone/>
          <wp:docPr id="13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2355" cy="594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D44"/>
    <w:multiLevelType w:val="hybridMultilevel"/>
    <w:tmpl w:val="64E63D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087B"/>
    <w:multiLevelType w:val="hybridMultilevel"/>
    <w:tmpl w:val="BB02DD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12667">
    <w:abstractNumId w:val="0"/>
  </w:num>
  <w:num w:numId="2" w16cid:durableId="912351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B3"/>
    <w:rsid w:val="0005428C"/>
    <w:rsid w:val="0017727B"/>
    <w:rsid w:val="001A6A73"/>
    <w:rsid w:val="00254D72"/>
    <w:rsid w:val="0030736D"/>
    <w:rsid w:val="0042695E"/>
    <w:rsid w:val="005825EB"/>
    <w:rsid w:val="00727AEB"/>
    <w:rsid w:val="007A02C2"/>
    <w:rsid w:val="00937D9E"/>
    <w:rsid w:val="009616E5"/>
    <w:rsid w:val="00A13264"/>
    <w:rsid w:val="00A80B27"/>
    <w:rsid w:val="00AC0A6A"/>
    <w:rsid w:val="00D35358"/>
    <w:rsid w:val="00DC0315"/>
    <w:rsid w:val="00E12510"/>
    <w:rsid w:val="00E84315"/>
    <w:rsid w:val="00EB26B3"/>
    <w:rsid w:val="00F2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6352"/>
  <w15:chartTrackingRefBased/>
  <w15:docId w15:val="{8EE46460-B98C-462A-B417-814D3D9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6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B26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B26B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26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EB26B3"/>
    <w:pPr>
      <w:ind w:left="720"/>
      <w:contextualSpacing/>
    </w:pPr>
  </w:style>
  <w:style w:type="table" w:styleId="Tabel-Gitter">
    <w:name w:val="Table Grid"/>
    <w:basedOn w:val="Tabel-Normal"/>
    <w:uiPriority w:val="39"/>
    <w:rsid w:val="00EB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B26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26B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6BF7"/>
    <w:rPr>
      <w:rFonts w:ascii="Calibri" w:eastAsia="Calibri" w:hAnsi="Calibri" w:cs="Calibri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26B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6BF7"/>
    <w:rPr>
      <w:rFonts w:ascii="Calibri" w:eastAsia="Calibri" w:hAnsi="Calibri" w:cs="Calibri"/>
      <w:lang w:val="en-US"/>
    </w:rPr>
  </w:style>
  <w:style w:type="paragraph" w:styleId="Brdtekst">
    <w:name w:val="Body Text"/>
    <w:basedOn w:val="Normal"/>
    <w:link w:val="BrdtekstTegn"/>
    <w:uiPriority w:val="1"/>
    <w:qFormat/>
    <w:rsid w:val="00F26BF7"/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F26BF7"/>
    <w:rPr>
      <w:rFonts w:ascii="Franklin Gothic Book" w:eastAsia="Franklin Gothic Book" w:hAnsi="Franklin Gothic Book" w:cs="Franklin Gothic Book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7" ma:contentTypeDescription="Opret et nyt dokument." ma:contentTypeScope="" ma:versionID="e56d7b4716cf5ac50f6570a1dddcbb9d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4e728beead75540bb6297eb230c52db8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3bcb4b6-57ed-470d-b457-4659a41ac75b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44131-154E-4DD1-9944-74F0A1B8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5967D-492F-4202-9A1F-C535D5F4C625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3.xml><?xml version="1.0" encoding="utf-8"?>
<ds:datastoreItem xmlns:ds="http://schemas.openxmlformats.org/officeDocument/2006/customXml" ds:itemID="{6208FF4A-6DF6-4A27-B777-8C4182BD9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Salby</dc:creator>
  <cp:keywords/>
  <dc:description/>
  <cp:lastModifiedBy>Christian Adam Otholm</cp:lastModifiedBy>
  <cp:revision>3</cp:revision>
  <dcterms:created xsi:type="dcterms:W3CDTF">2023-03-21T08:20:00Z</dcterms:created>
  <dcterms:modified xsi:type="dcterms:W3CDTF">2023-03-21T08:45:00Z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