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16" w:rsidRPr="00D5412A" w:rsidRDefault="00C85E16" w:rsidP="00B90687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bookmarkStart w:id="0" w:name="_GoBack"/>
      <w:bookmarkEnd w:id="0"/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Den studerendes plan for 2. praktik, inkl. udtalelse</w:t>
      </w:r>
    </w:p>
    <w:p w:rsidR="00C85E16" w:rsidRPr="00FB08DE" w:rsidRDefault="00C85E16" w:rsidP="00C85E16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 w:rsidR="00850391">
        <w:rPr>
          <w:rFonts w:ascii="Calibri" w:eastAsia="Times New Roman" w:hAnsi="Calibri" w:cs="Times New Roman"/>
          <w:bCs/>
          <w:kern w:val="32"/>
          <w:lang w:eastAsia="da-DK"/>
        </w:rPr>
        <w:t>01.04</w:t>
      </w:r>
      <w:r w:rsidR="006B65DD">
        <w:rPr>
          <w:rFonts w:ascii="Calibri" w:eastAsia="Times New Roman" w:hAnsi="Calibri" w:cs="Times New Roman"/>
          <w:bCs/>
          <w:kern w:val="32"/>
          <w:lang w:eastAsia="da-DK"/>
        </w:rPr>
        <w:t>.19</w:t>
      </w:r>
    </w:p>
    <w:tbl>
      <w:tblPr>
        <w:tblW w:w="13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219"/>
        <w:gridCol w:w="693"/>
        <w:gridCol w:w="3080"/>
        <w:gridCol w:w="3775"/>
      </w:tblGrid>
      <w:tr w:rsidR="00C85E16" w:rsidRPr="00F16F57" w:rsidTr="00FF425A">
        <w:trPr>
          <w:trHeight w:val="680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5E16" w:rsidRDefault="00C85E16" w:rsidP="00C85E1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6855" w:type="dxa"/>
            <w:gridSpan w:val="2"/>
            <w:shd w:val="clear" w:color="auto" w:fill="auto"/>
          </w:tcPr>
          <w:p w:rsidR="00C85E16" w:rsidRPr="00F16F57" w:rsidRDefault="00C85E16" w:rsidP="00C85E1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</w:t>
            </w:r>
          </w:p>
        </w:tc>
      </w:tr>
      <w:tr w:rsidR="00C85E16" w:rsidRPr="00F16F57" w:rsidTr="00FF425A">
        <w:trPr>
          <w:trHeight w:val="624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5E16" w:rsidRDefault="00C85E16" w:rsidP="00C85E16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Praktikvejleder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ab/>
            </w:r>
          </w:p>
        </w:tc>
        <w:tc>
          <w:tcPr>
            <w:tcW w:w="6855" w:type="dxa"/>
            <w:gridSpan w:val="2"/>
            <w:shd w:val="clear" w:color="auto" w:fill="auto"/>
          </w:tcPr>
          <w:p w:rsidR="00C85E16" w:rsidRDefault="00C85E16" w:rsidP="00C85E1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underviser</w:t>
            </w:r>
          </w:p>
        </w:tc>
      </w:tr>
      <w:tr w:rsidR="00F16F57" w:rsidRPr="00F16F57" w:rsidTr="00C85E16">
        <w:tc>
          <w:tcPr>
            <w:tcW w:w="13709" w:type="dxa"/>
            <w:gridSpan w:val="5"/>
            <w:shd w:val="clear" w:color="auto" w:fill="FFC000"/>
            <w:tcMar>
              <w:top w:w="57" w:type="dxa"/>
              <w:bottom w:w="57" w:type="dxa"/>
            </w:tcMar>
          </w:tcPr>
          <w:p w:rsidR="00F16F57" w:rsidRPr="00F16F57" w:rsidRDefault="00F16F57" w:rsidP="00F16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 xml:space="preserve">2. praktikperiode 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–</w:t>
            </w: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 xml:space="preserve">Skole- og </w:t>
            </w:r>
            <w:r w:rsidR="00250FB8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fri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tidspædagogik</w:t>
            </w:r>
          </w:p>
        </w:tc>
      </w:tr>
      <w:tr w:rsidR="00F16F57" w:rsidRPr="00F16F57" w:rsidTr="00C85E16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6F57" w:rsidRPr="00F16F57" w:rsidRDefault="00F16F57" w:rsidP="00F16F57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Pædagoger med denne specialisering har særlige kompetencer til at arbejde inden for den del af det pædagogiske arbejdsområde, der retter sig mod børn og unge i 6-18 års alderen. De har i særlig grad viden om børns og unges udvikling, læring samt didaktik og dannelse. Pædagogen har kompetencer til at indgå i skolens samlede aktivitetsområde, herunder i undervisningen samt i det fritidspædagogiske område.</w:t>
            </w:r>
          </w:p>
        </w:tc>
      </w:tr>
      <w:tr w:rsidR="00F16F57" w:rsidRPr="00F16F57" w:rsidTr="00C85E16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5E16" w:rsidRPr="00F16F57" w:rsidRDefault="00C85E16" w:rsidP="00C85E16">
            <w:pPr>
              <w:spacing w:after="6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Kompetenceområde: Udviklings- o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 xml:space="preserve">g læringsrum </w:t>
            </w:r>
          </w:p>
          <w:p w:rsidR="00F16F57" w:rsidRPr="00F16F57" w:rsidRDefault="00C85E16" w:rsidP="00C85E16">
            <w:pPr>
              <w:spacing w:after="6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497D46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O</w:t>
            </w:r>
            <w:r w:rsidR="00F16F57" w:rsidRPr="00497D46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mrådet retter</w:t>
            </w:r>
            <w:r w:rsidR="00F16F57"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sig mod pædagogisk arbejde i forskellige udviklings- og læringsrum dvs. skole- og fritidsinstitutioner, herunder tilrettelæggelse og gennemførelse af og kommunikation om pædagogiske aktiviteter i pædagogisk praksis.</w:t>
            </w:r>
          </w:p>
          <w:p w:rsidR="00F16F57" w:rsidRPr="00F16F57" w:rsidRDefault="00F16F57" w:rsidP="00C85E16">
            <w:pPr>
              <w:spacing w:after="6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Kompetencemål:</w:t>
            </w: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Den studerende kan skabe sammenhænge mellem forskellige udviklings- og læringsrum og varetage pædagogiske og didaktiske opgaver i fritidstilbud og skole samt indgå i professionel kommunikation herom.</w:t>
            </w:r>
          </w:p>
        </w:tc>
      </w:tr>
      <w:tr w:rsidR="00F16F57" w:rsidRPr="00F16F57" w:rsidTr="00C85E16">
        <w:trPr>
          <w:trHeight w:val="415"/>
        </w:trPr>
        <w:tc>
          <w:tcPr>
            <w:tcW w:w="2942" w:type="dxa"/>
            <w:shd w:val="clear" w:color="auto" w:fill="FFC000"/>
            <w:tcMar>
              <w:top w:w="57" w:type="dxa"/>
              <w:bottom w:w="57" w:type="dxa"/>
            </w:tcMar>
          </w:tcPr>
          <w:p w:rsidR="00F16F57" w:rsidRPr="00F16F57" w:rsidRDefault="00C85E16" w:rsidP="00C85E1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r>
              <w:rPr>
                <w:rFonts w:eastAsia="Times New Roman" w:cs="Tahoma"/>
                <w:b/>
                <w:lang w:eastAsia="da-DK"/>
              </w:rPr>
              <w:br/>
            </w:r>
            <w:r w:rsidRPr="00D5412A">
              <w:rPr>
                <w:rFonts w:eastAsia="Times New Roman" w:cs="Tahoma"/>
                <w:b/>
                <w:i/>
                <w:lang w:eastAsia="da-DK"/>
              </w:rPr>
              <w:t>Den studerende har viden om</w:t>
            </w:r>
          </w:p>
        </w:tc>
        <w:tc>
          <w:tcPr>
            <w:tcW w:w="3219" w:type="dxa"/>
            <w:shd w:val="clear" w:color="auto" w:fill="FFC000"/>
          </w:tcPr>
          <w:p w:rsidR="00C85E16" w:rsidRPr="00D5412A" w:rsidRDefault="00C85E16" w:rsidP="00C85E16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</w:p>
          <w:p w:rsidR="00F16F57" w:rsidRPr="00F16F57" w:rsidRDefault="00C85E16" w:rsidP="00C85E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3773" w:type="dxa"/>
            <w:gridSpan w:val="2"/>
            <w:shd w:val="clear" w:color="auto" w:fill="FFC000"/>
          </w:tcPr>
          <w:p w:rsidR="00C85E16" w:rsidRDefault="00C85E16" w:rsidP="00C85E16">
            <w:pPr>
              <w:spacing w:after="12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:rsidR="00C85E16" w:rsidRDefault="00C85E16" w:rsidP="00C85E16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:rsidR="00C85E16" w:rsidRDefault="00C85E16" w:rsidP="00C85E16">
            <w:pPr>
              <w:spacing w:after="12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Pr="00FB08DE">
              <w:rPr>
                <w:rFonts w:cs="Tahoma"/>
                <w:b/>
              </w:rPr>
              <w:t>for dette?</w:t>
            </w:r>
          </w:p>
          <w:p w:rsidR="00F16F57" w:rsidRPr="00F16F57" w:rsidRDefault="00C85E16" w:rsidP="00C85E16">
            <w:pPr>
              <w:spacing w:after="120" w:line="240" w:lineRule="auto"/>
              <w:rPr>
                <w:rFonts w:ascii="Cambria" w:eastAsia="Times New Roman" w:hAnsi="Cambria" w:cs="Tahoma"/>
                <w:b/>
                <w:lang w:eastAsia="da-DK"/>
              </w:rPr>
            </w:pPr>
            <w:r>
              <w:rPr>
                <w:i/>
              </w:rPr>
              <w:t>(K</w:t>
            </w:r>
            <w:r w:rsidRPr="0031242F">
              <w:rPr>
                <w:i/>
              </w:rPr>
              <w:t>opieret fra praktikstedets uddannelsesplan)</w:t>
            </w:r>
          </w:p>
        </w:tc>
        <w:tc>
          <w:tcPr>
            <w:tcW w:w="3775" w:type="dxa"/>
            <w:shd w:val="clear" w:color="auto" w:fill="FFC000"/>
          </w:tcPr>
          <w:p w:rsidR="00C85E16" w:rsidRDefault="00C85E16" w:rsidP="00C85E16">
            <w:pPr>
              <w:spacing w:after="12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 xml:space="preserve">Konkretiseringer i relation til den </w:t>
            </w:r>
            <w:r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:rsidR="00C85E16" w:rsidRPr="0031242F" w:rsidRDefault="00C85E16" w:rsidP="00C85E16">
            <w:pPr>
              <w:spacing w:after="12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Pr="0031242F">
              <w:rPr>
                <w:rFonts w:eastAsia="Times New Roman" w:cs="Tahoma"/>
                <w:i/>
                <w:lang w:eastAsia="da-DK"/>
              </w:rPr>
              <w:t xml:space="preserve">) </w:t>
            </w:r>
          </w:p>
          <w:p w:rsidR="00F16F57" w:rsidRPr="00F16F57" w:rsidRDefault="00F16F57" w:rsidP="00C461E5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da-DK"/>
              </w:rPr>
            </w:pPr>
          </w:p>
        </w:tc>
      </w:tr>
      <w:tr w:rsidR="00F16F57" w:rsidRPr="00F16F57" w:rsidTr="00C85E16">
        <w:trPr>
          <w:trHeight w:val="415"/>
        </w:trPr>
        <w:tc>
          <w:tcPr>
            <w:tcW w:w="2942" w:type="dxa"/>
            <w:shd w:val="clear" w:color="auto" w:fill="FFC000"/>
            <w:tcMar>
              <w:top w:w="57" w:type="dxa"/>
              <w:bottom w:w="57" w:type="dxa"/>
            </w:tcMar>
          </w:tcPr>
          <w:p w:rsidR="00F16F57" w:rsidRPr="00F16F57" w:rsidRDefault="00AD2A19" w:rsidP="00250247">
            <w:pPr>
              <w:spacing w:before="60" w:after="60" w:line="240" w:lineRule="auto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hAnsi="Calibri" w:cs="Tahoma"/>
              </w:rPr>
              <w:lastRenderedPageBreak/>
              <w:t>P</w:t>
            </w:r>
            <w:r w:rsidR="00F16F57" w:rsidRPr="00D67269">
              <w:rPr>
                <w:rFonts w:ascii="Calibri" w:hAnsi="Calibri" w:cs="Tahoma"/>
              </w:rPr>
              <w:t>rofessionsfaglig kommunikation, argumentation og samarbejde</w:t>
            </w:r>
          </w:p>
        </w:tc>
        <w:tc>
          <w:tcPr>
            <w:tcW w:w="3219" w:type="dxa"/>
            <w:shd w:val="clear" w:color="auto" w:fill="FFC000"/>
          </w:tcPr>
          <w:p w:rsidR="00F16F57" w:rsidRPr="00F16F57" w:rsidRDefault="00AD2A19" w:rsidP="00250247">
            <w:pPr>
              <w:spacing w:before="60" w:after="60" w:line="240" w:lineRule="auto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hAnsi="Calibri" w:cs="Tahoma"/>
              </w:rPr>
              <w:t>K</w:t>
            </w:r>
            <w:r w:rsidR="00F16F57" w:rsidRPr="00D67269">
              <w:rPr>
                <w:rFonts w:ascii="Calibri" w:hAnsi="Calibri" w:cs="Tahoma"/>
              </w:rPr>
              <w:t>ommunikere og samarbejde professionelt med</w:t>
            </w:r>
            <w:r w:rsidR="00F16F57" w:rsidRPr="00D67269">
              <w:rPr>
                <w:rFonts w:ascii="Calibri" w:hAnsi="Calibri"/>
              </w:rPr>
              <w:t xml:space="preserve"> </w:t>
            </w:r>
            <w:r w:rsidR="00F16F57" w:rsidRPr="00D67269">
              <w:rPr>
                <w:rFonts w:ascii="Calibri" w:hAnsi="Calibri" w:cs="Tahoma"/>
              </w:rPr>
              <w:t>forældre, kolleger, læ</w:t>
            </w:r>
            <w:r w:rsidR="006B65DD">
              <w:rPr>
                <w:rFonts w:ascii="Calibri" w:hAnsi="Calibri" w:cs="Tahoma"/>
              </w:rPr>
              <w:t>rere og andre relevante aktører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F16F57" w:rsidRPr="00F16F57" w:rsidRDefault="00F16F57" w:rsidP="00C461E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F16F57" w:rsidRPr="00F16F57" w:rsidRDefault="00F16F57" w:rsidP="00C461E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F16F57" w:rsidRPr="00F16F57" w:rsidTr="00C85E16">
        <w:trPr>
          <w:trHeight w:val="415"/>
        </w:trPr>
        <w:tc>
          <w:tcPr>
            <w:tcW w:w="2942" w:type="dxa"/>
            <w:shd w:val="clear" w:color="auto" w:fill="FFC000"/>
            <w:tcMar>
              <w:top w:w="57" w:type="dxa"/>
              <w:bottom w:w="57" w:type="dxa"/>
            </w:tcMar>
          </w:tcPr>
          <w:p w:rsidR="00F16F57" w:rsidRPr="00F16F57" w:rsidRDefault="00AD2A19" w:rsidP="00250247">
            <w:pPr>
              <w:spacing w:before="60" w:after="60" w:line="240" w:lineRule="auto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hAnsi="Calibri" w:cs="Tahoma"/>
              </w:rPr>
              <w:t>L</w:t>
            </w:r>
            <w:r w:rsidR="00F16F57" w:rsidRPr="00D67269">
              <w:rPr>
                <w:rFonts w:ascii="Calibri" w:hAnsi="Calibri" w:cs="Tahoma"/>
              </w:rPr>
              <w:t>edelse af udviklings- og læringsrum</w:t>
            </w:r>
            <w:r w:rsidR="006B65DD">
              <w:rPr>
                <w:rFonts w:ascii="Calibri" w:hAnsi="Calibri" w:cs="Tahoma"/>
              </w:rPr>
              <w:t>, herunder om klasserumsledelse</w:t>
            </w:r>
          </w:p>
        </w:tc>
        <w:tc>
          <w:tcPr>
            <w:tcW w:w="3219" w:type="dxa"/>
            <w:shd w:val="clear" w:color="auto" w:fill="FFC000"/>
          </w:tcPr>
          <w:p w:rsidR="00F16F57" w:rsidRPr="00F16F57" w:rsidRDefault="00AD2A19" w:rsidP="00250247">
            <w:pPr>
              <w:spacing w:before="60" w:after="60" w:line="240" w:lineRule="auto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hAnsi="Calibri" w:cs="Tahoma"/>
              </w:rPr>
              <w:t>M</w:t>
            </w:r>
            <w:r w:rsidR="0053524B" w:rsidRPr="00D67269">
              <w:rPr>
                <w:rFonts w:ascii="Calibri" w:hAnsi="Calibri" w:cs="Tahoma"/>
              </w:rPr>
              <w:t>otivere, lede og samle</w:t>
            </w:r>
            <w:r w:rsidR="006B65DD">
              <w:rPr>
                <w:rFonts w:ascii="Calibri" w:hAnsi="Calibri" w:cs="Tahoma"/>
              </w:rPr>
              <w:t xml:space="preserve"> børn og unge om konkret læring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F16F57" w:rsidRPr="00F16F57" w:rsidRDefault="00F16F57" w:rsidP="00C461E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F16F57" w:rsidRPr="00F16F57" w:rsidRDefault="00F16F57" w:rsidP="00C461E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53524B" w:rsidRPr="00F16F57" w:rsidTr="00250247">
        <w:trPr>
          <w:trHeight w:val="1383"/>
        </w:trPr>
        <w:tc>
          <w:tcPr>
            <w:tcW w:w="2942" w:type="dxa"/>
            <w:shd w:val="clear" w:color="auto" w:fill="FFC000"/>
            <w:tcMar>
              <w:top w:w="57" w:type="dxa"/>
              <w:bottom w:w="57" w:type="dxa"/>
            </w:tcMar>
          </w:tcPr>
          <w:p w:rsidR="0053524B" w:rsidRPr="00F16F57" w:rsidRDefault="00AD2A19" w:rsidP="00250247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hAnsi="Calibri" w:cs="Tahoma"/>
              </w:rPr>
              <w:t>D</w:t>
            </w:r>
            <w:r w:rsidR="0053524B" w:rsidRPr="00D67269">
              <w:rPr>
                <w:rFonts w:ascii="Calibri" w:hAnsi="Calibri" w:cs="Tahoma"/>
              </w:rPr>
              <w:t>idakti</w:t>
            </w:r>
            <w:r w:rsidR="006B65DD">
              <w:rPr>
                <w:rFonts w:ascii="Calibri" w:hAnsi="Calibri" w:cs="Tahoma"/>
              </w:rPr>
              <w:t>k og metodik knyttet til læring</w:t>
            </w:r>
          </w:p>
        </w:tc>
        <w:tc>
          <w:tcPr>
            <w:tcW w:w="3219" w:type="dxa"/>
            <w:shd w:val="clear" w:color="auto" w:fill="FFC000"/>
          </w:tcPr>
          <w:p w:rsidR="0053524B" w:rsidRPr="00D67269" w:rsidRDefault="00AD2A19" w:rsidP="00250247">
            <w:pPr>
              <w:spacing w:before="60" w:after="60"/>
              <w:ind w:right="-108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R</w:t>
            </w:r>
            <w:r w:rsidR="0053524B" w:rsidRPr="00D67269">
              <w:rPr>
                <w:rFonts w:ascii="Calibri" w:hAnsi="Calibri" w:cs="Tahoma"/>
              </w:rPr>
              <w:t>edegøre for sammenhængen mellem metodiske og didaktiske overvejel</w:t>
            </w:r>
            <w:r w:rsidR="006B65DD">
              <w:rPr>
                <w:rFonts w:ascii="Calibri" w:hAnsi="Calibri" w:cs="Tahoma"/>
              </w:rPr>
              <w:t>ser og egen pædagogiske praksis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53524B" w:rsidRPr="00F16F57" w:rsidRDefault="0053524B" w:rsidP="00C461E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53524B" w:rsidRPr="00F16F57" w:rsidRDefault="0053524B" w:rsidP="00C461E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53524B" w:rsidRPr="00F16F57" w:rsidTr="00C85E16">
        <w:trPr>
          <w:trHeight w:val="415"/>
        </w:trPr>
        <w:tc>
          <w:tcPr>
            <w:tcW w:w="2942" w:type="dxa"/>
            <w:shd w:val="clear" w:color="auto" w:fill="FFC000"/>
            <w:tcMar>
              <w:top w:w="57" w:type="dxa"/>
              <w:bottom w:w="57" w:type="dxa"/>
            </w:tcMar>
          </w:tcPr>
          <w:p w:rsidR="0053524B" w:rsidRPr="00F16F57" w:rsidRDefault="00AD2A19" w:rsidP="00250247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hAnsi="Calibri" w:cs="Tahoma"/>
              </w:rPr>
              <w:t>B</w:t>
            </w:r>
            <w:r w:rsidR="0053524B" w:rsidRPr="00D67269">
              <w:rPr>
                <w:rFonts w:ascii="Calibri" w:hAnsi="Calibri" w:cs="Tahoma"/>
              </w:rPr>
              <w:t>evægelsesmæssige, musiske, æstetiske og kreative processers betydning f</w:t>
            </w:r>
            <w:r w:rsidR="006B65DD">
              <w:rPr>
                <w:rFonts w:ascii="Calibri" w:hAnsi="Calibri" w:cs="Tahoma"/>
              </w:rPr>
              <w:t>or trivsel, læring og udvikling</w:t>
            </w:r>
          </w:p>
        </w:tc>
        <w:tc>
          <w:tcPr>
            <w:tcW w:w="3219" w:type="dxa"/>
            <w:shd w:val="clear" w:color="auto" w:fill="FFC000"/>
          </w:tcPr>
          <w:p w:rsidR="0053524B" w:rsidRPr="00F16F57" w:rsidRDefault="00AD2A19" w:rsidP="00250247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>
              <w:rPr>
                <w:rFonts w:ascii="Calibri" w:hAnsi="Calibri" w:cs="Tahoma"/>
              </w:rPr>
              <w:t>T</w:t>
            </w:r>
            <w:r w:rsidR="0053524B" w:rsidRPr="00D67269">
              <w:rPr>
                <w:rFonts w:ascii="Calibri" w:hAnsi="Calibri" w:cs="Tahoma"/>
              </w:rPr>
              <w:t>ilrettelægge, gennemføre og evaluere differentierede læreprocesser inden for udvalgte områder, herunder inddrage børn og unges perspektiv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53524B" w:rsidRPr="00F16F57" w:rsidRDefault="0053524B" w:rsidP="00C461E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53524B" w:rsidRPr="00F16F57" w:rsidRDefault="0053524B" w:rsidP="00C461E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53524B" w:rsidRPr="00F16F57" w:rsidRDefault="0053524B" w:rsidP="00C461E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53524B" w:rsidRPr="00F16F57" w:rsidRDefault="0053524B" w:rsidP="00C461E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53524B" w:rsidRPr="00F16F57" w:rsidTr="00C85E16">
        <w:trPr>
          <w:trHeight w:val="415"/>
        </w:trPr>
        <w:tc>
          <w:tcPr>
            <w:tcW w:w="2942" w:type="dxa"/>
            <w:shd w:val="clear" w:color="auto" w:fill="FFC000"/>
            <w:tcMar>
              <w:top w:w="57" w:type="dxa"/>
              <w:bottom w:w="57" w:type="dxa"/>
            </w:tcMar>
          </w:tcPr>
          <w:p w:rsidR="0053524B" w:rsidRPr="0021126C" w:rsidRDefault="00AD2A19" w:rsidP="00250247">
            <w:pPr>
              <w:spacing w:before="60" w:after="60" w:line="240" w:lineRule="auto"/>
            </w:pPr>
            <w:r>
              <w:t>O</w:t>
            </w:r>
            <w:r w:rsidR="0053524B" w:rsidRPr="0021126C">
              <w:t>msorg, sundhedsfremmende</w:t>
            </w:r>
            <w:r>
              <w:t xml:space="preserve"> </w:t>
            </w:r>
            <w:r w:rsidR="0053524B" w:rsidRPr="0021126C">
              <w:t>og forebyggende arbejde</w:t>
            </w:r>
          </w:p>
        </w:tc>
        <w:tc>
          <w:tcPr>
            <w:tcW w:w="3219" w:type="dxa"/>
            <w:shd w:val="clear" w:color="auto" w:fill="FFC000"/>
          </w:tcPr>
          <w:p w:rsidR="0053524B" w:rsidRPr="00F16F57" w:rsidRDefault="00AD2A19" w:rsidP="00250247">
            <w:pPr>
              <w:spacing w:before="60" w:after="6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hAnsi="Calibri" w:cs="Tahoma"/>
              </w:rPr>
              <w:t>T</w:t>
            </w:r>
            <w:r w:rsidR="0053524B" w:rsidRPr="00D67269">
              <w:rPr>
                <w:rFonts w:ascii="Calibri" w:hAnsi="Calibri" w:cs="Tahoma"/>
              </w:rPr>
              <w:t>ilrettelægge, gennemføre og evaluere indsatser, der styrker forebyggelse samt bør</w:t>
            </w:r>
            <w:r w:rsidR="006B65DD">
              <w:rPr>
                <w:rFonts w:ascii="Calibri" w:hAnsi="Calibri" w:cs="Tahoma"/>
              </w:rPr>
              <w:t>n og unges omsorg og sundhed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53524B" w:rsidRPr="00F16F57" w:rsidRDefault="0053524B" w:rsidP="00C461E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53524B" w:rsidRPr="00F16F57" w:rsidRDefault="0053524B" w:rsidP="00C461E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53524B" w:rsidRPr="00F16F57" w:rsidTr="00C85E16">
        <w:trPr>
          <w:trHeight w:val="415"/>
        </w:trPr>
        <w:tc>
          <w:tcPr>
            <w:tcW w:w="2942" w:type="dxa"/>
            <w:shd w:val="clear" w:color="auto" w:fill="FFC000"/>
            <w:tcMar>
              <w:top w:w="57" w:type="dxa"/>
              <w:bottom w:w="57" w:type="dxa"/>
            </w:tcMar>
          </w:tcPr>
          <w:p w:rsidR="0053524B" w:rsidRPr="0021126C" w:rsidRDefault="0053524B" w:rsidP="00250247">
            <w:pPr>
              <w:spacing w:before="60" w:after="60" w:line="240" w:lineRule="auto"/>
            </w:pPr>
            <w:r w:rsidRPr="0021126C">
              <w:t>6-18 åriges forudsætninger og udviklingsmuligheder, herunder børn med særlig behov</w:t>
            </w:r>
          </w:p>
        </w:tc>
        <w:tc>
          <w:tcPr>
            <w:tcW w:w="3219" w:type="dxa"/>
            <w:shd w:val="clear" w:color="auto" w:fill="FFC000"/>
          </w:tcPr>
          <w:p w:rsidR="0053524B" w:rsidRPr="00F16F57" w:rsidRDefault="00AD2A19" w:rsidP="00250247">
            <w:pPr>
              <w:spacing w:before="60" w:after="6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hAnsi="Calibri" w:cs="Tahoma"/>
              </w:rPr>
              <w:t>T</w:t>
            </w:r>
            <w:r w:rsidR="0053524B" w:rsidRPr="00D67269">
              <w:rPr>
                <w:rFonts w:ascii="Calibri" w:hAnsi="Calibri" w:cs="Tahoma"/>
              </w:rPr>
              <w:t>ilrettelægge differentierede pædagogiske aktiviteter gennem analyse af børn og unges forudsætninger og udviklingsmuligheder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53524B" w:rsidRPr="00F16F57" w:rsidRDefault="0053524B" w:rsidP="00C461E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53524B" w:rsidRPr="00F16F57" w:rsidRDefault="0053524B" w:rsidP="00C461E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E22F2D" w:rsidRPr="00F16F57" w:rsidTr="00C85E16">
        <w:trPr>
          <w:trHeight w:val="415"/>
        </w:trPr>
        <w:tc>
          <w:tcPr>
            <w:tcW w:w="2942" w:type="dxa"/>
            <w:shd w:val="clear" w:color="auto" w:fill="FFC000"/>
            <w:tcMar>
              <w:top w:w="57" w:type="dxa"/>
              <w:bottom w:w="57" w:type="dxa"/>
            </w:tcMar>
          </w:tcPr>
          <w:p w:rsidR="00E22F2D" w:rsidRPr="0021126C" w:rsidRDefault="00E22F2D" w:rsidP="00250247">
            <w:pPr>
              <w:spacing w:before="60" w:after="60" w:line="240" w:lineRule="auto"/>
            </w:pPr>
            <w:r w:rsidRPr="0021126C">
              <w:t>Førstehjælp</w:t>
            </w:r>
          </w:p>
          <w:p w:rsidR="00E22F2D" w:rsidRPr="00AD2A19" w:rsidRDefault="00AD2A19" w:rsidP="00250247">
            <w:pPr>
              <w:spacing w:before="60" w:after="60" w:line="240" w:lineRule="auto"/>
              <w:rPr>
                <w:i/>
              </w:rPr>
            </w:pPr>
            <w:r w:rsidRPr="00AD2A19">
              <w:rPr>
                <w:i/>
              </w:rPr>
              <w:t>(U</w:t>
            </w:r>
            <w:r w:rsidR="006B65DD">
              <w:rPr>
                <w:i/>
              </w:rPr>
              <w:t>ndervisning varetages af KP</w:t>
            </w:r>
            <w:r w:rsidR="00E22F2D" w:rsidRPr="00AD2A19">
              <w:rPr>
                <w:i/>
              </w:rPr>
              <w:t>)</w:t>
            </w:r>
          </w:p>
        </w:tc>
        <w:tc>
          <w:tcPr>
            <w:tcW w:w="3219" w:type="dxa"/>
            <w:shd w:val="clear" w:color="auto" w:fill="FFC000"/>
          </w:tcPr>
          <w:p w:rsidR="00E22F2D" w:rsidRPr="00D67269" w:rsidRDefault="00E22F2D" w:rsidP="00250247">
            <w:pPr>
              <w:spacing w:before="60" w:after="60" w:line="24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Udføre grundlæggende førstehjælp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E22F2D" w:rsidRPr="00F16F57" w:rsidRDefault="00E22F2D" w:rsidP="00C461E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E22F2D" w:rsidRPr="00F16F57" w:rsidRDefault="00E22F2D" w:rsidP="00C461E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B81BBF" w:rsidRPr="00F16F57" w:rsidTr="00C85E16">
        <w:tc>
          <w:tcPr>
            <w:tcW w:w="13709" w:type="dxa"/>
            <w:gridSpan w:val="5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B81BBF" w:rsidRPr="006E1174" w:rsidRDefault="00AD6859" w:rsidP="00B81BBF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lastRenderedPageBreak/>
              <w:t>Anbefalet litteratur i 2. praktik</w:t>
            </w:r>
          </w:p>
        </w:tc>
      </w:tr>
      <w:tr w:rsidR="00B81BBF" w:rsidRPr="00F16F57" w:rsidTr="00B81BBF">
        <w:tc>
          <w:tcPr>
            <w:tcW w:w="13709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81BBF" w:rsidRDefault="00B81BBF" w:rsidP="00B81BBF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B81BBF" w:rsidRDefault="00B81BBF" w:rsidP="00B81BBF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B81BBF" w:rsidRPr="006E1174" w:rsidRDefault="00B81BBF" w:rsidP="00B81BBF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B81BBF" w:rsidRPr="00F16F57" w:rsidTr="00C85E16">
        <w:tc>
          <w:tcPr>
            <w:tcW w:w="13709" w:type="dxa"/>
            <w:gridSpan w:val="5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B81BBF" w:rsidRPr="00F16F57" w:rsidRDefault="00AD6859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lang w:eastAsia="da-DK"/>
              </w:rPr>
              <w:t>Hvordan er vejledningen organiseret og tilrettelagt?</w:t>
            </w:r>
          </w:p>
        </w:tc>
      </w:tr>
      <w:tr w:rsidR="00AD6859" w:rsidRPr="00F16F57" w:rsidTr="00AD6859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D6859" w:rsidRDefault="00AD6859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D6859" w:rsidRDefault="00AD6859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D6859" w:rsidRPr="00F16F57" w:rsidRDefault="00AD6859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</w:tc>
      </w:tr>
      <w:tr w:rsidR="00AD6859" w:rsidRPr="00F16F57" w:rsidTr="00C85E16">
        <w:tc>
          <w:tcPr>
            <w:tcW w:w="13709" w:type="dxa"/>
            <w:gridSpan w:val="5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AD6859" w:rsidRPr="00AD6859" w:rsidRDefault="00AD6859" w:rsidP="00AD6859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inddrages den studerendes portfolio?</w:t>
            </w:r>
          </w:p>
        </w:tc>
      </w:tr>
      <w:tr w:rsidR="0053524B" w:rsidRPr="00F16F57" w:rsidTr="00C85E16">
        <w:tc>
          <w:tcPr>
            <w:tcW w:w="13709" w:type="dxa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3524B" w:rsidRPr="00F16F57" w:rsidRDefault="0053524B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53524B" w:rsidRPr="00F16F57" w:rsidRDefault="0053524B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53524B" w:rsidRPr="00F16F57" w:rsidRDefault="0053524B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</w:tc>
      </w:tr>
      <w:tr w:rsidR="0053524B" w:rsidRPr="00F16F57" w:rsidTr="00C85E16">
        <w:tc>
          <w:tcPr>
            <w:tcW w:w="13709" w:type="dxa"/>
            <w:gridSpan w:val="5"/>
            <w:shd w:val="clear" w:color="auto" w:fill="FFC000"/>
            <w:tcMar>
              <w:top w:w="57" w:type="dxa"/>
              <w:bottom w:w="57" w:type="dxa"/>
            </w:tcMar>
          </w:tcPr>
          <w:p w:rsidR="0053524B" w:rsidRPr="0053225A" w:rsidRDefault="00B81BBF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Udtalelse på baggrund af drøftelserne på 2/3 mødet. Udtalelsen indgår som en del af prøvegrundlaget</w:t>
            </w:r>
            <w:r>
              <w:rPr>
                <w:rFonts w:eastAsia="Times New Roman" w:cs="Times New Roman"/>
                <w:b/>
                <w:lang w:eastAsia="da-DK"/>
              </w:rPr>
              <w:t xml:space="preserve"> for prøven i 2. praktik</w:t>
            </w:r>
          </w:p>
        </w:tc>
      </w:tr>
      <w:tr w:rsidR="0053524B" w:rsidRPr="00F16F57" w:rsidTr="00C85E16">
        <w:tc>
          <w:tcPr>
            <w:tcW w:w="13709" w:type="dxa"/>
            <w:gridSpan w:val="5"/>
            <w:tcMar>
              <w:top w:w="57" w:type="dxa"/>
              <w:bottom w:w="57" w:type="dxa"/>
            </w:tcMar>
          </w:tcPr>
          <w:p w:rsidR="0053524B" w:rsidRPr="00F16F57" w:rsidRDefault="0053524B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53524B" w:rsidRPr="00F16F57" w:rsidRDefault="0053524B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53524B" w:rsidRDefault="0053524B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B81BBF" w:rsidRDefault="00B81BBF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B81BBF" w:rsidRDefault="00B81BBF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B81BBF" w:rsidRDefault="00B81BBF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B81BBF" w:rsidRDefault="00B81BBF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B81BBF" w:rsidRDefault="00B81BBF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B81BBF" w:rsidRDefault="00B81BBF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B81BBF" w:rsidRDefault="00B81BBF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B81BBF" w:rsidRDefault="00B81BBF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B81BBF" w:rsidRPr="00F16F57" w:rsidRDefault="00B81BBF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53524B" w:rsidRPr="00F16F57" w:rsidRDefault="0053524B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53524B" w:rsidRPr="00F16F57" w:rsidRDefault="00B81BBF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Dato og praktikvejleders navn:</w:t>
            </w:r>
          </w:p>
        </w:tc>
      </w:tr>
      <w:tr w:rsidR="0053225A" w:rsidRPr="00F16F57" w:rsidTr="00C85E16">
        <w:tc>
          <w:tcPr>
            <w:tcW w:w="13709" w:type="dxa"/>
            <w:gridSpan w:val="5"/>
            <w:shd w:val="clear" w:color="auto" w:fill="FFC000"/>
            <w:tcMar>
              <w:top w:w="57" w:type="dxa"/>
              <w:bottom w:w="57" w:type="dxa"/>
            </w:tcMar>
          </w:tcPr>
          <w:p w:rsidR="0053225A" w:rsidRPr="00F16F57" w:rsidRDefault="00B81BBF" w:rsidP="00B81BBF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t>Den studerendes plan for arbejdet med 2.</w:t>
            </w:r>
            <w:r>
              <w:rPr>
                <w:rFonts w:eastAsia="Times New Roman" w:cs="Times New Roman"/>
                <w:lang w:eastAsia="da-DK"/>
              </w:rPr>
              <w:t xml:space="preserve"> praktiks kompetencemål, videns- og færdighedsmål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r>
              <w:rPr>
                <w:rFonts w:eastAsia="Times New Roman" w:cs="Times New Roman"/>
                <w:lang w:eastAsia="da-DK"/>
              </w:rPr>
              <w:t xml:space="preserve">uploades i den studerendes portfolio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underviser senest </w:t>
            </w:r>
            <w:r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:rsidR="00182187" w:rsidRDefault="00182187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sectPr w:rsidR="00182187" w:rsidSect="00AD7843">
      <w:headerReference w:type="default" r:id="rId6"/>
      <w:pgSz w:w="16838" w:h="11906" w:orient="landscape"/>
      <w:pgMar w:top="1134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94" w:rsidRDefault="00E05994" w:rsidP="00AD7843">
      <w:pPr>
        <w:spacing w:after="0" w:line="240" w:lineRule="auto"/>
      </w:pPr>
      <w:r>
        <w:separator/>
      </w:r>
    </w:p>
  </w:endnote>
  <w:endnote w:type="continuationSeparator" w:id="0">
    <w:p w:rsidR="00E05994" w:rsidRDefault="00E05994" w:rsidP="00AD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94" w:rsidRDefault="00E05994" w:rsidP="00AD7843">
      <w:pPr>
        <w:spacing w:after="0" w:line="240" w:lineRule="auto"/>
      </w:pPr>
      <w:r>
        <w:separator/>
      </w:r>
    </w:p>
  </w:footnote>
  <w:footnote w:type="continuationSeparator" w:id="0">
    <w:p w:rsidR="00E05994" w:rsidRDefault="00E05994" w:rsidP="00AD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43" w:rsidRDefault="006B65DD">
    <w:pPr>
      <w:pStyle w:val="Sidehoved"/>
    </w:pPr>
    <w:r w:rsidRPr="005F6DA2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0502B920" wp14:editId="5484A138">
          <wp:simplePos x="0" y="0"/>
          <wp:positionH relativeFrom="page">
            <wp:posOffset>8252460</wp:posOffset>
          </wp:positionH>
          <wp:positionV relativeFrom="topMargin">
            <wp:align>bottom</wp:align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843">
      <w:tab/>
    </w:r>
    <w:r w:rsidR="00AD7843">
      <w:tab/>
    </w:r>
    <w:r w:rsidR="00AD7843">
      <w:tab/>
    </w:r>
    <w:r w:rsidR="00AD784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57"/>
    <w:rsid w:val="0005471C"/>
    <w:rsid w:val="000754F8"/>
    <w:rsid w:val="000D092B"/>
    <w:rsid w:val="001778DE"/>
    <w:rsid w:val="00182187"/>
    <w:rsid w:val="0021126C"/>
    <w:rsid w:val="00250247"/>
    <w:rsid w:val="00250FB8"/>
    <w:rsid w:val="003D4AEE"/>
    <w:rsid w:val="00422406"/>
    <w:rsid w:val="00497D46"/>
    <w:rsid w:val="004D3FE5"/>
    <w:rsid w:val="0051358B"/>
    <w:rsid w:val="0053225A"/>
    <w:rsid w:val="0053524B"/>
    <w:rsid w:val="006110FE"/>
    <w:rsid w:val="006B65DD"/>
    <w:rsid w:val="007009DD"/>
    <w:rsid w:val="00790148"/>
    <w:rsid w:val="00850391"/>
    <w:rsid w:val="00926AF2"/>
    <w:rsid w:val="0099446E"/>
    <w:rsid w:val="009A2083"/>
    <w:rsid w:val="009C1F27"/>
    <w:rsid w:val="009E5269"/>
    <w:rsid w:val="00AD2A19"/>
    <w:rsid w:val="00AD6859"/>
    <w:rsid w:val="00AD7843"/>
    <w:rsid w:val="00B173F2"/>
    <w:rsid w:val="00B647C4"/>
    <w:rsid w:val="00B81BBF"/>
    <w:rsid w:val="00BC4E60"/>
    <w:rsid w:val="00C30568"/>
    <w:rsid w:val="00C461E5"/>
    <w:rsid w:val="00C85E16"/>
    <w:rsid w:val="00D05807"/>
    <w:rsid w:val="00E05994"/>
    <w:rsid w:val="00E11CB7"/>
    <w:rsid w:val="00E22F2D"/>
    <w:rsid w:val="00EC49CD"/>
    <w:rsid w:val="00F068D6"/>
    <w:rsid w:val="00F16F57"/>
    <w:rsid w:val="00F5351C"/>
    <w:rsid w:val="00F87374"/>
    <w:rsid w:val="00F91F7D"/>
    <w:rsid w:val="00FF3CB3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C3CA5E-A3B2-41ED-8358-D0946BFA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D7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7843"/>
  </w:style>
  <w:style w:type="paragraph" w:styleId="Sidefod">
    <w:name w:val="footer"/>
    <w:basedOn w:val="Normal"/>
    <w:link w:val="SidefodTegn"/>
    <w:uiPriority w:val="99"/>
    <w:unhideWhenUsed/>
    <w:rsid w:val="00AD7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2808</Characters>
  <Application>Microsoft Office Word</Application>
  <DocSecurity>4</DocSecurity>
  <Lines>57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Hannibal</dc:creator>
  <cp:lastModifiedBy>Sidsel Kiselberg Svane</cp:lastModifiedBy>
  <cp:revision>2</cp:revision>
  <dcterms:created xsi:type="dcterms:W3CDTF">2019-04-03T08:45:00Z</dcterms:created>
  <dcterms:modified xsi:type="dcterms:W3CDTF">2019-04-03T08:45:00Z</dcterms:modified>
</cp:coreProperties>
</file>