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90" w:rsidRDefault="004A4E90" w:rsidP="004A4E90">
      <w:bookmarkStart w:id="0" w:name="_GoBack"/>
      <w:bookmarkEnd w:id="0"/>
    </w:p>
    <w:p w:rsidR="005C51D6" w:rsidRDefault="005C51D6" w:rsidP="004A4E90">
      <w:pPr>
        <w:pStyle w:val="Overskrift1"/>
      </w:pPr>
    </w:p>
    <w:p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 w:rsidR="00507D6F">
        <w:rPr>
          <w:rFonts w:ascii="Calibri" w:hAnsi="Calibri"/>
          <w:bCs/>
          <w:kern w:val="32"/>
        </w:rPr>
        <w:t>01.04.19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576"/>
        <w:gridCol w:w="771"/>
        <w:gridCol w:w="3421"/>
        <w:gridCol w:w="4195"/>
      </w:tblGrid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>Grundfagligheden giver de studerende kompetencer til professionelt at støtte og facilitere børn, unge og voksnes udvikling, læring, trivsel, medborgerskab og dannelse.</w:t>
            </w: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</w:t>
            </w:r>
            <w:r w:rsidR="004A4E90" w:rsidRPr="00A66627">
              <w:rPr>
                <w:rFonts w:ascii="Calibri" w:hAnsi="Calibri" w:cs="Tahoma"/>
              </w:rPr>
              <w:t>raktikstedets målgrupper samt praktikstedets pædagog</w:t>
            </w:r>
            <w:r w:rsidR="007C5618">
              <w:rPr>
                <w:rFonts w:ascii="Calibri" w:hAnsi="Calibri" w:cs="Tahoma"/>
              </w:rPr>
              <w:t>iske og samfundsmæssige opgaver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praktikstedets samfundsmæssige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opgaver i tilrettelægge</w:t>
            </w:r>
            <w:r w:rsidR="007C5618">
              <w:rPr>
                <w:rFonts w:ascii="Calibri" w:hAnsi="Calibri" w:cs="Tahoma"/>
              </w:rPr>
              <w:t>lsen af det pædagogiske 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ålsætning, tilrettelæggelse og organisering af pædagogisk praksis, herunder om pædagogiske me</w:t>
            </w:r>
            <w:r w:rsidR="007C5618">
              <w:rPr>
                <w:rFonts w:ascii="Calibri" w:hAnsi="Calibri" w:cs="Tahoma"/>
              </w:rPr>
              <w:t>toders effekter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 xml:space="preserve">ålsætte, tilrettelægge, gennemføre og evaluere pædagogisk praksis med inddragelse af viden om effekten af </w:t>
            </w:r>
            <w:r w:rsidR="007C5618">
              <w:rPr>
                <w:rFonts w:ascii="Calibri" w:hAnsi="Calibri" w:cs="Tahoma"/>
              </w:rPr>
              <w:t>forskellige pædagogiske metoder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A66627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E</w:t>
            </w:r>
            <w:r w:rsidR="004A4E90" w:rsidRPr="00A66627">
              <w:rPr>
                <w:rFonts w:ascii="Calibri" w:hAnsi="Calibri" w:cs="Tahoma"/>
              </w:rPr>
              <w:t>valuerings-, undersøg</w:t>
            </w:r>
            <w:r w:rsidR="007C5618">
              <w:rPr>
                <w:rFonts w:ascii="Calibri" w:hAnsi="Calibri" w:cs="Tahoma"/>
              </w:rPr>
              <w:t>elses- og dokumentationsformer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D</w:t>
            </w:r>
            <w:r w:rsidR="004A4E90" w:rsidRPr="00A66627">
              <w:rPr>
                <w:rFonts w:ascii="Calibri" w:hAnsi="Calibri" w:cs="Tahoma"/>
              </w:rPr>
              <w:t>okumentere og evaluere egen deltagelse i pædagogisk praksis, herunder reflektere over k</w:t>
            </w:r>
            <w:r w:rsidR="007C5618">
              <w:rPr>
                <w:rFonts w:ascii="Calibri" w:hAnsi="Calibri" w:cs="Tahoma"/>
              </w:rPr>
              <w:t>valiteten i egne læreprocesser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</w:t>
            </w:r>
            <w:r w:rsidR="004A4E90" w:rsidRPr="00A66627">
              <w:rPr>
                <w:rFonts w:ascii="Calibri" w:hAnsi="Calibri" w:cs="Tahoma"/>
              </w:rPr>
              <w:t>åvel den sundhedsmæssige som den dannelsesmæssige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betydning af sunde madvaner, målti</w:t>
            </w:r>
            <w:r w:rsidR="007C5618">
              <w:rPr>
                <w:rFonts w:ascii="Calibri" w:hAnsi="Calibri" w:cs="Tahoma"/>
              </w:rPr>
              <w:t>dskultur, hygiejne og indeklima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sundhed og sundhedsfremme i tilrettelægge</w:t>
            </w:r>
            <w:r w:rsidR="007C5618">
              <w:rPr>
                <w:rFonts w:ascii="Calibri" w:hAnsi="Calibri" w:cs="Tahoma"/>
              </w:rPr>
              <w:t>lsen af det pædagogiske 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A66627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6627" w:rsidRPr="00A66627" w:rsidRDefault="00A66627" w:rsidP="00D809C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66627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A66627" w:rsidRPr="00A66627" w:rsidRDefault="00A836F9" w:rsidP="00A83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="00A66627"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A66627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Pr="004A4E90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4A4E90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641E61" w:rsidRPr="00D67269" w:rsidTr="00641E61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1E61" w:rsidRDefault="00641E61" w:rsidP="00D809C4">
            <w:pPr>
              <w:rPr>
                <w:rFonts w:ascii="Calibri" w:hAnsi="Calibri"/>
                <w:b/>
              </w:rPr>
            </w:pPr>
          </w:p>
          <w:p w:rsidR="00641E61" w:rsidRDefault="00641E61" w:rsidP="00D809C4">
            <w:pPr>
              <w:rPr>
                <w:rFonts w:ascii="Calibri" w:hAnsi="Calibri"/>
                <w:b/>
              </w:rPr>
            </w:pPr>
          </w:p>
          <w:p w:rsidR="00641E61" w:rsidRPr="00641E61" w:rsidRDefault="00641E61" w:rsidP="00D809C4">
            <w:pPr>
              <w:rPr>
                <w:rFonts w:ascii="Calibri" w:hAnsi="Calibri"/>
                <w:b/>
              </w:rPr>
            </w:pPr>
          </w:p>
        </w:tc>
      </w:tr>
      <w:tr w:rsidR="00641E61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641E61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A4E90" w:rsidRP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1E61" w:rsidRPr="004A4E90" w:rsidRDefault="00641E61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</w:t>
            </w:r>
            <w:r w:rsidR="007C5618">
              <w:rPr>
                <w:rFonts w:ascii="Calibri" w:hAnsi="Calibri"/>
                <w:b/>
              </w:rPr>
              <w:t>nd af drøftelserne på 2/3 mødet</w:t>
            </w:r>
          </w:p>
        </w:tc>
      </w:tr>
      <w:tr w:rsidR="00A83BCD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A83BCD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>. praktiks kompetencemål, videns- og færdighedsmål inkl. praktikvejleders udtalelse uploades i den studerendes portfolio og mailes til praktikansvarlig underviser s</w:t>
            </w:r>
            <w:r w:rsidR="007C5618">
              <w:rPr>
                <w:rFonts w:ascii="Calibri" w:hAnsi="Calibri"/>
                <w:b/>
              </w:rPr>
              <w:t>enest en uge efter afholdt møde</w:t>
            </w:r>
          </w:p>
        </w:tc>
      </w:tr>
    </w:tbl>
    <w:p w:rsidR="006C54BF" w:rsidRPr="004A4E90" w:rsidRDefault="006C54BF" w:rsidP="004A4E90"/>
    <w:sectPr w:rsidR="006C54BF" w:rsidRPr="004A4E90" w:rsidSect="007C561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58" w:right="680" w:bottom="680" w:left="981" w:header="709" w:footer="4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84" w:rsidRDefault="000E7184" w:rsidP="00767E6D">
      <w:r>
        <w:separator/>
      </w:r>
    </w:p>
  </w:endnote>
  <w:endnote w:type="continuationSeparator" w:id="0">
    <w:p w:rsidR="000E7184" w:rsidRDefault="000E7184" w:rsidP="007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744324">
          <w:rPr>
            <w:noProof/>
          </w:rPr>
          <w:t>1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r w:rsidR="00507D6F">
          <w:rPr>
            <w:noProof/>
          </w:rPr>
          <w:fldChar w:fldCharType="begin"/>
        </w:r>
        <w:r w:rsidR="00507D6F">
          <w:rPr>
            <w:noProof/>
          </w:rPr>
          <w:instrText xml:space="preserve"> SECTIONPAGES </w:instrText>
        </w:r>
        <w:r w:rsidR="00507D6F">
          <w:rPr>
            <w:noProof/>
          </w:rPr>
          <w:fldChar w:fldCharType="separate"/>
        </w:r>
        <w:r w:rsidR="00744324">
          <w:rPr>
            <w:noProof/>
          </w:rPr>
          <w:t>1</w:t>
        </w:r>
        <w:r w:rsidR="00507D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4" w:name="SD_LAN_Page"/>
    <w:r>
      <w:t>Side</w:t>
    </w:r>
    <w:bookmarkEnd w:id="4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7C5618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5" w:name="SD_LAN_Of"/>
        <w:r>
          <w:t>af</w:t>
        </w:r>
        <w:bookmarkEnd w:id="5"/>
        <w:r w:rsidR="00D818DD" w:rsidRPr="00AD2464">
          <w:t xml:space="preserve"> </w:t>
        </w:r>
        <w:r w:rsidR="00507D6F">
          <w:rPr>
            <w:noProof/>
          </w:rPr>
          <w:fldChar w:fldCharType="begin"/>
        </w:r>
        <w:r w:rsidR="00507D6F">
          <w:rPr>
            <w:noProof/>
          </w:rPr>
          <w:instrText xml:space="preserve"> SECTIONPAGES </w:instrText>
        </w:r>
        <w:r w:rsidR="00507D6F">
          <w:rPr>
            <w:noProof/>
          </w:rPr>
          <w:fldChar w:fldCharType="separate"/>
        </w:r>
        <w:r w:rsidR="007C5618">
          <w:rPr>
            <w:noProof/>
          </w:rPr>
          <w:t>3</w:t>
        </w:r>
        <w:r w:rsidR="00507D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84" w:rsidRDefault="000E7184" w:rsidP="00767E6D">
      <w:r>
        <w:separator/>
      </w:r>
    </w:p>
  </w:footnote>
  <w:footnote w:type="continuationSeparator" w:id="0">
    <w:p w:rsidR="000E7184" w:rsidRDefault="000E7184" w:rsidP="007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90" w:rsidRDefault="007C5618">
    <w:pPr>
      <w:pStyle w:val="Sidehoved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62848" behindDoc="0" locked="0" layoutInCell="1" allowOverlap="1" wp14:anchorId="0502B920" wp14:editId="5484A138">
          <wp:simplePos x="0" y="0"/>
          <wp:positionH relativeFrom="margin">
            <wp:align>right</wp:align>
          </wp:positionH>
          <wp:positionV relativeFrom="page">
            <wp:posOffset>419100</wp:posOffset>
          </wp:positionV>
          <wp:extent cx="2084400" cy="4284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E2" w:rsidRDefault="007C5618" w:rsidP="002920D7">
    <w:pPr>
      <w:pStyle w:val="Sidehoved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60800" behindDoc="0" locked="0" layoutInCell="1" allowOverlap="1" wp14:anchorId="0502B920" wp14:editId="5484A138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E90"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8238CC8" wp14:editId="56DC90E6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A9A" w:rsidRDefault="00B72A9A">
    <w:pPr>
      <w:pStyle w:val="Sidehoved"/>
    </w:pPr>
    <w:bookmarkStart w:id="3" w:name="SD_Mem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0E7184"/>
    <w:rsid w:val="00127620"/>
    <w:rsid w:val="001306EB"/>
    <w:rsid w:val="00133EBA"/>
    <w:rsid w:val="00144CC8"/>
    <w:rsid w:val="00146ACD"/>
    <w:rsid w:val="00157242"/>
    <w:rsid w:val="0016567D"/>
    <w:rsid w:val="00170DBA"/>
    <w:rsid w:val="001730E2"/>
    <w:rsid w:val="00181E6F"/>
    <w:rsid w:val="00184612"/>
    <w:rsid w:val="001B2CEC"/>
    <w:rsid w:val="001C44A8"/>
    <w:rsid w:val="001D2BEC"/>
    <w:rsid w:val="001D45AE"/>
    <w:rsid w:val="001D71D1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A7319"/>
    <w:rsid w:val="003D0006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07D6F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22CED"/>
    <w:rsid w:val="0072365B"/>
    <w:rsid w:val="0072742A"/>
    <w:rsid w:val="0073393F"/>
    <w:rsid w:val="00744324"/>
    <w:rsid w:val="0076060A"/>
    <w:rsid w:val="00764262"/>
    <w:rsid w:val="00767E6D"/>
    <w:rsid w:val="00784E7F"/>
    <w:rsid w:val="0078543E"/>
    <w:rsid w:val="007A0083"/>
    <w:rsid w:val="007A3B1A"/>
    <w:rsid w:val="007A3C8A"/>
    <w:rsid w:val="007B0447"/>
    <w:rsid w:val="007B3E60"/>
    <w:rsid w:val="007C21D8"/>
    <w:rsid w:val="007C5618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A57E7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2718"/>
    <w:rsid w:val="00A105BB"/>
    <w:rsid w:val="00A2305E"/>
    <w:rsid w:val="00A3356F"/>
    <w:rsid w:val="00A430FB"/>
    <w:rsid w:val="00A43BB4"/>
    <w:rsid w:val="00A642E3"/>
    <w:rsid w:val="00A66627"/>
    <w:rsid w:val="00A72EDB"/>
    <w:rsid w:val="00A82DD9"/>
    <w:rsid w:val="00A82EAE"/>
    <w:rsid w:val="00A836F9"/>
    <w:rsid w:val="00A83BCD"/>
    <w:rsid w:val="00A84986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E0770B"/>
    <w:rsid w:val="00E12652"/>
    <w:rsid w:val="00E32038"/>
    <w:rsid w:val="00E469FA"/>
    <w:rsid w:val="00E46B54"/>
    <w:rsid w:val="00E478AA"/>
    <w:rsid w:val="00E62E0D"/>
    <w:rsid w:val="00E729C0"/>
    <w:rsid w:val="00E74064"/>
    <w:rsid w:val="00E840A9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6020F"/>
    <w:rsid w:val="00F71BD6"/>
    <w:rsid w:val="00F97FC6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0ACD6171-FEA5-4CAA-BC67-4A9D932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F69B-5719-4D19-A95A-8A18718B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1</TotalTime>
  <Pages>4</Pages>
  <Words>350</Words>
  <Characters>2142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Sidsel Kiselberg Svane</cp:lastModifiedBy>
  <cp:revision>2</cp:revision>
  <dcterms:created xsi:type="dcterms:W3CDTF">2019-04-03T08:41:00Z</dcterms:created>
  <dcterms:modified xsi:type="dcterms:W3CDTF">2019-04-03T08:41:00Z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</Properties>
</file>